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20A1F" w14:textId="77777777" w:rsidR="00306E80" w:rsidRPr="009B7FD6" w:rsidRDefault="009B7FD6" w:rsidP="00306E80">
      <w:pPr>
        <w:pStyle w:val="NoSpacing"/>
        <w:jc w:val="center"/>
        <w:rPr>
          <w:rFonts w:ascii="Comic Sans MS" w:hAnsi="Comic Sans MS"/>
          <w:b/>
          <w:color w:val="4BACC6"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GoBack"/>
      <w:bookmarkEnd w:id="0"/>
      <w:r>
        <w:rPr>
          <w:rFonts w:ascii="Comic Sans MS" w:hAnsi="Comic Sans MS"/>
          <w:b/>
          <w:color w:val="4BACC6" w:themeColor="accent5"/>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I wonder what is under the sea? </w:t>
      </w:r>
    </w:p>
    <w:p w14:paraId="4FCAEB4E" w14:textId="54E672E6" w:rsidR="00306E80" w:rsidRPr="00546F8A" w:rsidRDefault="554C5C00" w:rsidP="554C5C00">
      <w:pPr>
        <w:pStyle w:val="NoSpacing"/>
        <w:rPr>
          <w:rFonts w:ascii="Comic Sans MS" w:eastAsia="Comic Sans MS" w:hAnsi="Comic Sans MS" w:cs="Comic Sans MS"/>
        </w:rPr>
      </w:pPr>
      <w:r w:rsidRPr="554C5C00">
        <w:rPr>
          <w:rFonts w:ascii="Comic Sans MS" w:eastAsia="Comic Sans MS" w:hAnsi="Comic Sans MS" w:cs="Comic Sans MS"/>
        </w:rPr>
        <w:t>EYFS2 Summer 1</w:t>
      </w:r>
    </w:p>
    <w:tbl>
      <w:tblPr>
        <w:tblStyle w:val="TableGrid"/>
        <w:tblW w:w="15854" w:type="dxa"/>
        <w:tblLayout w:type="fixed"/>
        <w:tblLook w:val="04A0" w:firstRow="1" w:lastRow="0" w:firstColumn="1" w:lastColumn="0" w:noHBand="0" w:noVBand="1"/>
      </w:tblPr>
      <w:tblGrid>
        <w:gridCol w:w="3798"/>
        <w:gridCol w:w="1486"/>
        <w:gridCol w:w="2834"/>
        <w:gridCol w:w="2451"/>
        <w:gridCol w:w="1599"/>
        <w:gridCol w:w="3686"/>
      </w:tblGrid>
      <w:tr w:rsidR="003F6F5C" w14:paraId="38B360BD" w14:textId="77777777" w:rsidTr="00306E80">
        <w:trPr>
          <w:trHeight w:val="350"/>
        </w:trPr>
        <w:tc>
          <w:tcPr>
            <w:tcW w:w="5284" w:type="dxa"/>
            <w:gridSpan w:val="2"/>
          </w:tcPr>
          <w:p w14:paraId="4E4F36B4" w14:textId="77777777" w:rsidR="003F6F5C" w:rsidRPr="00306E80" w:rsidRDefault="003F6F5C" w:rsidP="00306E80">
            <w:pPr>
              <w:jc w:val="center"/>
              <w:rPr>
                <w:rFonts w:ascii="Comic Sans MS" w:hAnsi="Comic Sans MS"/>
              </w:rPr>
            </w:pPr>
            <w:r w:rsidRPr="00306E80">
              <w:rPr>
                <w:rFonts w:ascii="Comic Sans MS" w:hAnsi="Comic Sans MS"/>
              </w:rPr>
              <w:t>Personal, Social and Emotional Development</w:t>
            </w:r>
          </w:p>
        </w:tc>
        <w:tc>
          <w:tcPr>
            <w:tcW w:w="5285" w:type="dxa"/>
            <w:gridSpan w:val="2"/>
          </w:tcPr>
          <w:p w14:paraId="241CB683" w14:textId="77777777" w:rsidR="003F6F5C" w:rsidRPr="00306E80" w:rsidRDefault="003F6F5C" w:rsidP="00306E80">
            <w:pPr>
              <w:jc w:val="center"/>
              <w:rPr>
                <w:rFonts w:ascii="Comic Sans MS" w:hAnsi="Comic Sans MS"/>
              </w:rPr>
            </w:pPr>
            <w:r w:rsidRPr="00306E80">
              <w:rPr>
                <w:rFonts w:ascii="Comic Sans MS" w:hAnsi="Comic Sans MS"/>
              </w:rPr>
              <w:t>Communication and Language</w:t>
            </w:r>
          </w:p>
        </w:tc>
        <w:tc>
          <w:tcPr>
            <w:tcW w:w="5285" w:type="dxa"/>
            <w:gridSpan w:val="2"/>
          </w:tcPr>
          <w:p w14:paraId="4E2643DD" w14:textId="77777777" w:rsidR="003F6F5C" w:rsidRPr="00306E80" w:rsidRDefault="003F6F5C" w:rsidP="00306E80">
            <w:pPr>
              <w:jc w:val="center"/>
              <w:rPr>
                <w:rFonts w:ascii="Comic Sans MS" w:hAnsi="Comic Sans MS"/>
              </w:rPr>
            </w:pPr>
            <w:r w:rsidRPr="00306E80">
              <w:rPr>
                <w:rFonts w:ascii="Comic Sans MS" w:hAnsi="Comic Sans MS"/>
              </w:rPr>
              <w:t>Physical Development</w:t>
            </w:r>
          </w:p>
        </w:tc>
      </w:tr>
      <w:tr w:rsidR="003F6F5C" w14:paraId="5196E938" w14:textId="77777777" w:rsidTr="00306E80">
        <w:trPr>
          <w:trHeight w:val="2369"/>
        </w:trPr>
        <w:tc>
          <w:tcPr>
            <w:tcW w:w="5284" w:type="dxa"/>
            <w:gridSpan w:val="2"/>
          </w:tcPr>
          <w:p w14:paraId="4D8A50A2" w14:textId="77777777" w:rsidR="00F9432E" w:rsidRPr="00F9432E" w:rsidRDefault="00546F8A" w:rsidP="00F17450">
            <w:pPr>
              <w:rPr>
                <w:rFonts w:ascii="Comic Sans MS" w:hAnsi="Comic Sans MS"/>
                <w:sz w:val="20"/>
              </w:rPr>
            </w:pPr>
            <w:r w:rsidRPr="00F9432E">
              <w:rPr>
                <w:rFonts w:ascii="Comic Sans MS" w:hAnsi="Comic Sans MS"/>
                <w:sz w:val="20"/>
              </w:rPr>
              <w:t xml:space="preserve"> </w:t>
            </w:r>
            <w:r w:rsidR="009B7FD6" w:rsidRPr="00F9432E">
              <w:rPr>
                <w:rFonts w:ascii="Comic Sans MS" w:hAnsi="Comic Sans MS"/>
                <w:sz w:val="20"/>
              </w:rPr>
              <w:t>Read the story ‘The Rainbow Fish’ and use it as a prompt to discuss how the rainbow fish behaved. Why might he have behaved the way he did? How might the other fish have felt? How might the Rainbow Fish have felt once he began to share his scales?</w:t>
            </w:r>
          </w:p>
          <w:p w14:paraId="548C7C08" w14:textId="77777777" w:rsidR="009B7FD6" w:rsidRPr="00F9432E" w:rsidRDefault="009B7FD6" w:rsidP="00F17450">
            <w:pPr>
              <w:rPr>
                <w:rFonts w:ascii="Comic Sans MS" w:hAnsi="Comic Sans MS"/>
                <w:sz w:val="20"/>
              </w:rPr>
            </w:pPr>
            <w:r w:rsidRPr="00F9432E">
              <w:rPr>
                <w:rFonts w:ascii="Comic Sans MS" w:hAnsi="Comic Sans MS"/>
                <w:sz w:val="20"/>
              </w:rPr>
              <w:t>Read the story ‘The Snail and the Whale’. Use it as a prompt to start a circle time activity about how it is important to be a good friend. These</w:t>
            </w:r>
            <w:r w:rsidRPr="00F9432E">
              <w:rPr>
                <w:rStyle w:val="Hyperlink"/>
                <w:rFonts w:ascii="Comic Sans MS" w:hAnsi="Comic Sans MS" w:cs="Times New Roman"/>
                <w:color w:val="0000FF"/>
                <w:sz w:val="20"/>
              </w:rPr>
              <w:t xml:space="preserve"> </w:t>
            </w:r>
            <w:hyperlink r:id="rId5" w:history="1">
              <w:r w:rsidRPr="00F9432E">
                <w:rPr>
                  <w:rStyle w:val="Hyperlink"/>
                  <w:rFonts w:ascii="Comic Sans MS" w:hAnsi="Comic Sans MS"/>
                  <w:sz w:val="20"/>
                </w:rPr>
                <w:t>Good Friend Cards</w:t>
              </w:r>
            </w:hyperlink>
            <w:r w:rsidRPr="00F9432E">
              <w:rPr>
                <w:rFonts w:ascii="Comic Sans MS" w:hAnsi="Comic Sans MS"/>
                <w:sz w:val="20"/>
              </w:rPr>
              <w:t xml:space="preserve"> have some great picture prompts to help.</w:t>
            </w:r>
          </w:p>
          <w:p w14:paraId="2463F6A6" w14:textId="77777777" w:rsidR="00546F8A" w:rsidRPr="00F9432E" w:rsidRDefault="00546F8A" w:rsidP="003F6F5C">
            <w:pPr>
              <w:rPr>
                <w:rFonts w:ascii="Comic Sans MS" w:hAnsi="Comic Sans MS"/>
                <w:sz w:val="20"/>
              </w:rPr>
            </w:pPr>
          </w:p>
        </w:tc>
        <w:tc>
          <w:tcPr>
            <w:tcW w:w="5285" w:type="dxa"/>
            <w:gridSpan w:val="2"/>
          </w:tcPr>
          <w:p w14:paraId="5D219A0F" w14:textId="77777777" w:rsidR="003F6F5C" w:rsidRPr="00F9432E" w:rsidRDefault="009B7FD6" w:rsidP="009B7FD6">
            <w:pPr>
              <w:rPr>
                <w:rFonts w:ascii="Comic Sans MS" w:hAnsi="Comic Sans MS"/>
                <w:sz w:val="20"/>
                <w:szCs w:val="20"/>
              </w:rPr>
            </w:pPr>
            <w:r w:rsidRPr="00F9432E">
              <w:rPr>
                <w:rFonts w:ascii="Comic Sans MS" w:hAnsi="Comic Sans MS"/>
                <w:sz w:val="20"/>
                <w:szCs w:val="20"/>
              </w:rPr>
              <w:t xml:space="preserve">Discuss what they children saw at the aquarium. </w:t>
            </w:r>
          </w:p>
          <w:p w14:paraId="2B4C73AA" w14:textId="77777777" w:rsidR="009B7FD6" w:rsidRPr="00F9432E" w:rsidRDefault="009B7FD6" w:rsidP="009B7FD6">
            <w:pPr>
              <w:rPr>
                <w:rFonts w:ascii="Comic Sans MS" w:hAnsi="Comic Sans MS"/>
                <w:sz w:val="20"/>
                <w:szCs w:val="20"/>
              </w:rPr>
            </w:pPr>
            <w:r w:rsidRPr="00F9432E">
              <w:rPr>
                <w:rFonts w:ascii="Comic Sans MS" w:hAnsi="Comic Sans MS"/>
                <w:sz w:val="20"/>
                <w:szCs w:val="20"/>
              </w:rPr>
              <w:t xml:space="preserve">Describe different sea creatures. </w:t>
            </w:r>
          </w:p>
          <w:p w14:paraId="2DF53E1F" w14:textId="77777777" w:rsidR="00F17450" w:rsidRPr="00F9432E" w:rsidRDefault="00F17450" w:rsidP="00F17450">
            <w:pPr>
              <w:rPr>
                <w:rFonts w:ascii="Comic Sans MS" w:hAnsi="Comic Sans MS"/>
                <w:sz w:val="20"/>
              </w:rPr>
            </w:pPr>
            <w:r w:rsidRPr="00F9432E">
              <w:rPr>
                <w:rFonts w:ascii="Comic Sans MS" w:hAnsi="Comic Sans MS"/>
                <w:sz w:val="20"/>
              </w:rPr>
              <w:t>Construct a pirate ship outside using a selection of crates, planks, boxes and other large construction materials. Encourage the children to go ‘under’ ‘on top’ ‘behind’ etc.</w:t>
            </w:r>
          </w:p>
          <w:p w14:paraId="362F82B9" w14:textId="77777777" w:rsidR="00F17450" w:rsidRPr="00F9432E" w:rsidRDefault="00F17450" w:rsidP="009B7FD6">
            <w:pPr>
              <w:rPr>
                <w:rFonts w:ascii="Comic Sans MS" w:hAnsi="Comic Sans MS"/>
                <w:sz w:val="20"/>
                <w:szCs w:val="20"/>
              </w:rPr>
            </w:pPr>
          </w:p>
        </w:tc>
        <w:tc>
          <w:tcPr>
            <w:tcW w:w="5285" w:type="dxa"/>
            <w:gridSpan w:val="2"/>
          </w:tcPr>
          <w:p w14:paraId="55F91EDC" w14:textId="77777777" w:rsidR="00F17450" w:rsidRPr="00F9432E" w:rsidRDefault="00F17450" w:rsidP="00F17450">
            <w:pPr>
              <w:rPr>
                <w:rFonts w:ascii="Comic Sans MS" w:hAnsi="Comic Sans MS"/>
                <w:sz w:val="20"/>
              </w:rPr>
            </w:pPr>
            <w:r w:rsidRPr="00F9432E">
              <w:rPr>
                <w:rFonts w:ascii="Comic Sans MS" w:hAnsi="Comic Sans MS"/>
                <w:sz w:val="20"/>
              </w:rPr>
              <w:t>Fine motor skills - have a selection of dried seaweed in a large container, along with some tweezers and pots. Encourage the children to move the seaweed from one pot to another using the tweezers.</w:t>
            </w:r>
          </w:p>
          <w:p w14:paraId="572F1013" w14:textId="77777777" w:rsidR="00F17450" w:rsidRPr="00F9432E" w:rsidRDefault="00F17450" w:rsidP="00F17450">
            <w:pPr>
              <w:rPr>
                <w:rFonts w:ascii="Comic Sans MS" w:hAnsi="Comic Sans MS"/>
                <w:sz w:val="20"/>
              </w:rPr>
            </w:pPr>
            <w:r w:rsidRPr="00F9432E">
              <w:rPr>
                <w:rFonts w:ascii="Comic Sans MS" w:hAnsi="Comic Sans MS"/>
                <w:sz w:val="20"/>
              </w:rPr>
              <w:t>Have some pirate themed music playing outside, encourage the children to dance along to the music.</w:t>
            </w:r>
          </w:p>
          <w:p w14:paraId="1901D7C8" w14:textId="77777777" w:rsidR="00F17450" w:rsidRPr="00F9432E" w:rsidRDefault="00F17450" w:rsidP="00F17450">
            <w:pPr>
              <w:rPr>
                <w:rFonts w:ascii="Comic Sans MS" w:hAnsi="Comic Sans MS"/>
                <w:sz w:val="20"/>
              </w:rPr>
            </w:pPr>
            <w:r w:rsidRPr="00F9432E">
              <w:rPr>
                <w:rFonts w:ascii="Comic Sans MS" w:hAnsi="Comic Sans MS"/>
                <w:sz w:val="20"/>
              </w:rPr>
              <w:t>Have a selection of shells with holes in them and pieces of thread for making shell necklaces.</w:t>
            </w:r>
          </w:p>
          <w:p w14:paraId="177BCCBD" w14:textId="77777777" w:rsidR="00546F8A" w:rsidRPr="00F9432E" w:rsidRDefault="00546F8A" w:rsidP="003F6F5C">
            <w:pPr>
              <w:rPr>
                <w:rFonts w:ascii="Comic Sans MS" w:hAnsi="Comic Sans MS"/>
                <w:sz w:val="20"/>
                <w:szCs w:val="20"/>
              </w:rPr>
            </w:pPr>
          </w:p>
        </w:tc>
      </w:tr>
      <w:tr w:rsidR="00306E80" w14:paraId="0CFA3145" w14:textId="77777777" w:rsidTr="00306E80">
        <w:trPr>
          <w:trHeight w:val="325"/>
        </w:trPr>
        <w:tc>
          <w:tcPr>
            <w:tcW w:w="3798" w:type="dxa"/>
          </w:tcPr>
          <w:p w14:paraId="13409929" w14:textId="77777777" w:rsidR="00306E80" w:rsidRPr="00306E80" w:rsidRDefault="00306E80" w:rsidP="00306E80">
            <w:pPr>
              <w:jc w:val="center"/>
              <w:rPr>
                <w:rFonts w:ascii="Comic Sans MS" w:hAnsi="Comic Sans MS"/>
              </w:rPr>
            </w:pPr>
            <w:r w:rsidRPr="00306E80">
              <w:rPr>
                <w:rFonts w:ascii="Comic Sans MS" w:hAnsi="Comic Sans MS"/>
              </w:rPr>
              <w:t>Literacy</w:t>
            </w:r>
          </w:p>
        </w:tc>
        <w:tc>
          <w:tcPr>
            <w:tcW w:w="4320" w:type="dxa"/>
            <w:gridSpan w:val="2"/>
          </w:tcPr>
          <w:p w14:paraId="5415240A" w14:textId="77777777" w:rsidR="00306E80" w:rsidRPr="00306E80" w:rsidRDefault="00306E80" w:rsidP="00306E80">
            <w:pPr>
              <w:jc w:val="center"/>
              <w:rPr>
                <w:rFonts w:ascii="Comic Sans MS" w:hAnsi="Comic Sans MS"/>
              </w:rPr>
            </w:pPr>
            <w:r w:rsidRPr="00306E80">
              <w:rPr>
                <w:rFonts w:ascii="Comic Sans MS" w:hAnsi="Comic Sans MS"/>
              </w:rPr>
              <w:t>Mathematics</w:t>
            </w:r>
          </w:p>
        </w:tc>
        <w:tc>
          <w:tcPr>
            <w:tcW w:w="4050" w:type="dxa"/>
            <w:gridSpan w:val="2"/>
          </w:tcPr>
          <w:p w14:paraId="1E20DA45" w14:textId="77777777" w:rsidR="00306E80" w:rsidRPr="00306E80" w:rsidRDefault="00306E80" w:rsidP="00306E80">
            <w:pPr>
              <w:jc w:val="center"/>
              <w:rPr>
                <w:rFonts w:ascii="Comic Sans MS" w:hAnsi="Comic Sans MS"/>
              </w:rPr>
            </w:pPr>
            <w:r w:rsidRPr="00306E80">
              <w:rPr>
                <w:rFonts w:ascii="Comic Sans MS" w:hAnsi="Comic Sans MS"/>
              </w:rPr>
              <w:t>Understanding the World</w:t>
            </w:r>
          </w:p>
        </w:tc>
        <w:tc>
          <w:tcPr>
            <w:tcW w:w="3686" w:type="dxa"/>
          </w:tcPr>
          <w:p w14:paraId="1D33E480" w14:textId="77777777" w:rsidR="00306E80" w:rsidRPr="00306E80" w:rsidRDefault="00306E80" w:rsidP="00306E80">
            <w:pPr>
              <w:jc w:val="center"/>
              <w:rPr>
                <w:rFonts w:ascii="Comic Sans MS" w:hAnsi="Comic Sans MS"/>
              </w:rPr>
            </w:pPr>
            <w:r w:rsidRPr="00306E80">
              <w:rPr>
                <w:rFonts w:ascii="Comic Sans MS" w:hAnsi="Comic Sans MS"/>
              </w:rPr>
              <w:t>Expressive Arts and Design</w:t>
            </w:r>
          </w:p>
        </w:tc>
      </w:tr>
      <w:tr w:rsidR="00306E80" w14:paraId="0EB63471" w14:textId="77777777" w:rsidTr="00306E80">
        <w:trPr>
          <w:trHeight w:val="2454"/>
        </w:trPr>
        <w:tc>
          <w:tcPr>
            <w:tcW w:w="3798" w:type="dxa"/>
          </w:tcPr>
          <w:p w14:paraId="4289D32D" w14:textId="77777777" w:rsidR="00F17450" w:rsidRPr="00F9432E" w:rsidRDefault="00F17450" w:rsidP="00F17450">
            <w:pPr>
              <w:rPr>
                <w:rFonts w:ascii="Comic Sans MS" w:hAnsi="Comic Sans MS"/>
                <w:sz w:val="18"/>
                <w:lang w:val="en"/>
              </w:rPr>
            </w:pPr>
            <w:r w:rsidRPr="00F9432E">
              <w:rPr>
                <w:rFonts w:ascii="Comic Sans MS" w:hAnsi="Comic Sans MS"/>
                <w:sz w:val="18"/>
                <w:lang w:val="en"/>
              </w:rPr>
              <w:t>Hot seat characters from different stories about the sea (with either a confident child or an adult). The children can use their knowledge of the story to ask relevant questions.</w:t>
            </w:r>
          </w:p>
          <w:p w14:paraId="5DA9AA49" w14:textId="77777777" w:rsidR="00F17450" w:rsidRPr="00F9432E" w:rsidRDefault="00F17450" w:rsidP="00F17450">
            <w:pPr>
              <w:rPr>
                <w:rFonts w:ascii="Comic Sans MS" w:hAnsi="Comic Sans MS"/>
                <w:sz w:val="18"/>
                <w:lang w:val="en"/>
              </w:rPr>
            </w:pPr>
            <w:r w:rsidRPr="00F9432E">
              <w:rPr>
                <w:rFonts w:ascii="Comic Sans MS" w:hAnsi="Comic Sans MS"/>
                <w:sz w:val="18"/>
                <w:lang w:val="en"/>
              </w:rPr>
              <w:t>Model writing simple letters with the children. This could be from the Rainbow Fish saying sorry for not sharing his scales, or from the other fish.</w:t>
            </w:r>
          </w:p>
          <w:p w14:paraId="6494D6A1" w14:textId="77777777" w:rsidR="00F17450" w:rsidRPr="00F9432E" w:rsidRDefault="00F17450" w:rsidP="00F17450">
            <w:pPr>
              <w:rPr>
                <w:rFonts w:ascii="Comic Sans MS" w:hAnsi="Comic Sans MS"/>
                <w:sz w:val="18"/>
              </w:rPr>
            </w:pPr>
            <w:r w:rsidRPr="00F9432E">
              <w:rPr>
                <w:rFonts w:ascii="Comic Sans MS" w:hAnsi="Comic Sans MS"/>
                <w:sz w:val="18"/>
              </w:rPr>
              <w:t>Create a reading den outside using blankets and cushions and covered with sheets or tarpaulin. Have a selection of copies of the story ‘The Rainbow Fish’ available, along with non-fiction books about sea creatures.</w:t>
            </w:r>
          </w:p>
          <w:p w14:paraId="7E116FD8" w14:textId="77777777" w:rsidR="00306E80" w:rsidRPr="00F9432E" w:rsidRDefault="00306E80" w:rsidP="003F6F5C">
            <w:pPr>
              <w:rPr>
                <w:rFonts w:ascii="Comic Sans MS" w:hAnsi="Comic Sans MS"/>
                <w:sz w:val="18"/>
                <w:szCs w:val="20"/>
              </w:rPr>
            </w:pPr>
          </w:p>
        </w:tc>
        <w:tc>
          <w:tcPr>
            <w:tcW w:w="4320" w:type="dxa"/>
            <w:gridSpan w:val="2"/>
          </w:tcPr>
          <w:p w14:paraId="1656CCAA" w14:textId="77777777" w:rsidR="00F17450" w:rsidRPr="00F9432E" w:rsidRDefault="00F17450" w:rsidP="00F17450">
            <w:pPr>
              <w:rPr>
                <w:rFonts w:ascii="Comic Sans MS" w:hAnsi="Comic Sans MS"/>
                <w:sz w:val="18"/>
              </w:rPr>
            </w:pPr>
            <w:r w:rsidRPr="00F9432E">
              <w:rPr>
                <w:rFonts w:ascii="Comic Sans MS" w:hAnsi="Comic Sans MS"/>
                <w:sz w:val="18"/>
              </w:rPr>
              <w:t xml:space="preserve">Collect a selection of small world sea creatures. These could then be used for a variety of counting, addition and subtraction activities. </w:t>
            </w:r>
          </w:p>
          <w:p w14:paraId="60BC7434" w14:textId="77777777" w:rsidR="00306E80" w:rsidRPr="00F9432E" w:rsidRDefault="00306E80">
            <w:pPr>
              <w:rPr>
                <w:rFonts w:ascii="Comic Sans MS" w:hAnsi="Comic Sans MS"/>
                <w:sz w:val="18"/>
                <w:szCs w:val="20"/>
              </w:rPr>
            </w:pPr>
          </w:p>
          <w:p w14:paraId="48111FCF" w14:textId="77777777" w:rsidR="00F17450" w:rsidRPr="00F9432E" w:rsidRDefault="00F17450">
            <w:pPr>
              <w:rPr>
                <w:rFonts w:ascii="Comic Sans MS" w:hAnsi="Comic Sans MS"/>
                <w:sz w:val="18"/>
                <w:szCs w:val="20"/>
              </w:rPr>
            </w:pPr>
            <w:r w:rsidRPr="00F9432E">
              <w:rPr>
                <w:rFonts w:ascii="Comic Sans MS" w:hAnsi="Comic Sans MS"/>
                <w:sz w:val="18"/>
                <w:szCs w:val="20"/>
              </w:rPr>
              <w:t xml:space="preserve">Fishing game for number recognition to 20 </w:t>
            </w:r>
          </w:p>
          <w:p w14:paraId="0F8565DD" w14:textId="77777777" w:rsidR="00306E80" w:rsidRPr="00F9432E" w:rsidRDefault="00306E80" w:rsidP="00306E80">
            <w:pPr>
              <w:rPr>
                <w:rFonts w:ascii="Comic Sans MS" w:hAnsi="Comic Sans MS"/>
                <w:sz w:val="18"/>
                <w:szCs w:val="20"/>
              </w:rPr>
            </w:pPr>
          </w:p>
          <w:p w14:paraId="5385787E" w14:textId="77777777" w:rsidR="00F17450" w:rsidRPr="00F9432E" w:rsidRDefault="00F17450" w:rsidP="00F17450">
            <w:pPr>
              <w:rPr>
                <w:rFonts w:ascii="Comic Sans MS" w:hAnsi="Comic Sans MS"/>
                <w:sz w:val="18"/>
              </w:rPr>
            </w:pPr>
            <w:r w:rsidRPr="00F9432E">
              <w:rPr>
                <w:rFonts w:ascii="Comic Sans MS" w:hAnsi="Comic Sans MS"/>
                <w:sz w:val="18"/>
              </w:rPr>
              <w:t>Have a selection of containers and sea creatures in a water tray. Encourage the children to experiment to see how many sea creatures they can fit in a container before the water overflows etc.</w:t>
            </w:r>
          </w:p>
          <w:p w14:paraId="4F55B8EF" w14:textId="77777777" w:rsidR="00F17450" w:rsidRPr="00F9432E" w:rsidRDefault="00F17450" w:rsidP="00306E80">
            <w:pPr>
              <w:rPr>
                <w:rFonts w:ascii="Comic Sans MS" w:hAnsi="Comic Sans MS"/>
                <w:sz w:val="18"/>
                <w:szCs w:val="20"/>
              </w:rPr>
            </w:pPr>
          </w:p>
        </w:tc>
        <w:tc>
          <w:tcPr>
            <w:tcW w:w="4050" w:type="dxa"/>
            <w:gridSpan w:val="2"/>
          </w:tcPr>
          <w:p w14:paraId="7A46F24D" w14:textId="77777777" w:rsidR="00F17450" w:rsidRPr="00F9432E" w:rsidRDefault="00F17450" w:rsidP="00F17450">
            <w:pPr>
              <w:rPr>
                <w:rFonts w:ascii="Comic Sans MS" w:hAnsi="Comic Sans MS" w:cs="Times New Roman"/>
                <w:sz w:val="18"/>
              </w:rPr>
            </w:pPr>
            <w:r w:rsidRPr="00F9432E">
              <w:rPr>
                <w:rFonts w:ascii="Comic Sans MS" w:hAnsi="Comic Sans MS" w:cs="Times New Roman"/>
                <w:sz w:val="18"/>
              </w:rPr>
              <w:t>The ‘Floating and Sinking Experiment Activity’ for exploration and investigation.</w:t>
            </w:r>
          </w:p>
          <w:p w14:paraId="13280BD5" w14:textId="77777777" w:rsidR="00F17450" w:rsidRPr="00F9432E" w:rsidRDefault="00F17450" w:rsidP="00F17450">
            <w:pPr>
              <w:rPr>
                <w:rFonts w:ascii="Comic Sans MS" w:hAnsi="Comic Sans MS"/>
                <w:sz w:val="18"/>
              </w:rPr>
            </w:pPr>
            <w:r w:rsidRPr="00F9432E">
              <w:rPr>
                <w:rFonts w:ascii="Comic Sans MS" w:hAnsi="Comic Sans MS"/>
                <w:sz w:val="18"/>
              </w:rPr>
              <w:t>Watch different videos</w:t>
            </w:r>
            <w:r w:rsidRPr="00F9432E">
              <w:rPr>
                <w:rStyle w:val="Hyperlink"/>
                <w:rFonts w:ascii="Comic Sans MS" w:hAnsi="Comic Sans MS"/>
                <w:sz w:val="18"/>
              </w:rPr>
              <w:t xml:space="preserve"> </w:t>
            </w:r>
            <w:r w:rsidRPr="00F9432E">
              <w:rPr>
                <w:rFonts w:ascii="Comic Sans MS" w:hAnsi="Comic Sans MS"/>
                <w:sz w:val="18"/>
              </w:rPr>
              <w:t xml:space="preserve">with the children. Encourage them to talk about what the sea creatures </w:t>
            </w:r>
            <w:proofErr w:type="gramStart"/>
            <w:r w:rsidRPr="00F9432E">
              <w:rPr>
                <w:rFonts w:ascii="Comic Sans MS" w:hAnsi="Comic Sans MS"/>
                <w:sz w:val="18"/>
              </w:rPr>
              <w:t>looks</w:t>
            </w:r>
            <w:proofErr w:type="gramEnd"/>
            <w:r w:rsidRPr="00F9432E">
              <w:rPr>
                <w:rFonts w:ascii="Comic Sans MS" w:hAnsi="Comic Sans MS"/>
                <w:sz w:val="18"/>
              </w:rPr>
              <w:t xml:space="preserve"> like and how they move.</w:t>
            </w:r>
          </w:p>
          <w:p w14:paraId="50EEEC54" w14:textId="77777777" w:rsidR="00F17450" w:rsidRPr="00F9432E" w:rsidRDefault="00F17450" w:rsidP="00F9432E">
            <w:pPr>
              <w:rPr>
                <w:rFonts w:ascii="Comic Sans MS" w:hAnsi="Comic Sans MS"/>
                <w:sz w:val="18"/>
              </w:rPr>
            </w:pPr>
            <w:r w:rsidRPr="00F9432E">
              <w:rPr>
                <w:rFonts w:ascii="Comic Sans MS" w:hAnsi="Comic Sans MS"/>
                <w:sz w:val="18"/>
              </w:rPr>
              <w:t>Cook some different types of fish for the children to try. Compare the look and textures before and after they are cooked.</w:t>
            </w:r>
          </w:p>
          <w:p w14:paraId="4AFE4BB9" w14:textId="77777777" w:rsidR="00F17450" w:rsidRPr="00F9432E" w:rsidRDefault="00F17450" w:rsidP="00F9432E">
            <w:pPr>
              <w:rPr>
                <w:rFonts w:ascii="Comic Sans MS" w:hAnsi="Comic Sans MS"/>
                <w:sz w:val="18"/>
              </w:rPr>
            </w:pPr>
            <w:r w:rsidRPr="00F9432E">
              <w:rPr>
                <w:rFonts w:ascii="Comic Sans MS" w:hAnsi="Comic Sans MS"/>
                <w:sz w:val="18"/>
                <w:lang w:val="en"/>
              </w:rPr>
              <w:t>Use the children’s interest in the theme as a springboard to finding out more about sea creatures and their habitats. Research on the internet using a search engine.</w:t>
            </w:r>
          </w:p>
          <w:p w14:paraId="73E23C3A" w14:textId="77777777" w:rsidR="00F17450" w:rsidRPr="00F9432E" w:rsidRDefault="00F9432E" w:rsidP="00F9432E">
            <w:pPr>
              <w:ind w:left="-76"/>
              <w:rPr>
                <w:rFonts w:ascii="Comic Sans MS" w:hAnsi="Comic Sans MS"/>
                <w:sz w:val="18"/>
              </w:rPr>
            </w:pPr>
            <w:r w:rsidRPr="00F9432E">
              <w:rPr>
                <w:rFonts w:ascii="Comic Sans MS" w:hAnsi="Comic Sans MS"/>
                <w:sz w:val="18"/>
                <w:lang w:val="en"/>
              </w:rPr>
              <w:t xml:space="preserve">Take the children to aquarium (Linked to WOW moment) </w:t>
            </w:r>
            <w:r w:rsidR="00F17450" w:rsidRPr="00F9432E">
              <w:rPr>
                <w:rFonts w:ascii="Comic Sans MS" w:hAnsi="Comic Sans MS"/>
                <w:sz w:val="18"/>
                <w:lang w:val="en"/>
              </w:rPr>
              <w:t>to see some sea creatures first hand. Take photographs and talk about these back at your setting.</w:t>
            </w:r>
          </w:p>
          <w:p w14:paraId="5D26A45E" w14:textId="77777777" w:rsidR="00F17450" w:rsidRPr="00F9432E" w:rsidRDefault="00F17450" w:rsidP="00F17450">
            <w:pPr>
              <w:rPr>
                <w:rFonts w:ascii="Comic Sans MS" w:hAnsi="Comic Sans MS" w:cs="Times New Roman"/>
                <w:b/>
                <w:sz w:val="18"/>
              </w:rPr>
            </w:pPr>
          </w:p>
          <w:p w14:paraId="45AD29CA" w14:textId="77777777" w:rsidR="00F17450" w:rsidRPr="00F9432E" w:rsidRDefault="00F17450" w:rsidP="00F17450">
            <w:pPr>
              <w:rPr>
                <w:rFonts w:ascii="Comic Sans MS" w:hAnsi="Comic Sans MS" w:cs="Times New Roman"/>
                <w:b/>
                <w:sz w:val="18"/>
              </w:rPr>
            </w:pPr>
          </w:p>
          <w:p w14:paraId="661737DB" w14:textId="77777777" w:rsidR="00306E80" w:rsidRPr="00F9432E" w:rsidRDefault="00306E80">
            <w:pPr>
              <w:rPr>
                <w:rFonts w:ascii="Comic Sans MS" w:hAnsi="Comic Sans MS"/>
                <w:sz w:val="18"/>
                <w:szCs w:val="20"/>
              </w:rPr>
            </w:pPr>
          </w:p>
          <w:p w14:paraId="43F47C7B" w14:textId="77777777" w:rsidR="00306E80" w:rsidRPr="00F9432E" w:rsidRDefault="00306E80" w:rsidP="00306E80">
            <w:pPr>
              <w:rPr>
                <w:rFonts w:ascii="Comic Sans MS" w:hAnsi="Comic Sans MS"/>
                <w:sz w:val="18"/>
                <w:szCs w:val="20"/>
              </w:rPr>
            </w:pPr>
          </w:p>
        </w:tc>
        <w:tc>
          <w:tcPr>
            <w:tcW w:w="3686" w:type="dxa"/>
          </w:tcPr>
          <w:p w14:paraId="69349B7E" w14:textId="77777777" w:rsidR="00F9432E" w:rsidRPr="00F9432E" w:rsidRDefault="00F9432E" w:rsidP="00F9432E">
            <w:pPr>
              <w:rPr>
                <w:rFonts w:ascii="Comic Sans MS" w:hAnsi="Comic Sans MS"/>
                <w:sz w:val="18"/>
                <w:szCs w:val="20"/>
              </w:rPr>
            </w:pPr>
            <w:r w:rsidRPr="00F9432E">
              <w:rPr>
                <w:rFonts w:ascii="Comic Sans MS" w:hAnsi="Comic Sans MS"/>
                <w:sz w:val="18"/>
              </w:rPr>
              <w:t>Have sea creatures in jelly for the children to explore. Can they describe the texture of the jelly?</w:t>
            </w:r>
          </w:p>
          <w:p w14:paraId="649E4D7D" w14:textId="77777777" w:rsidR="00F9432E" w:rsidRPr="00F9432E" w:rsidRDefault="00F9432E" w:rsidP="00F9432E">
            <w:pPr>
              <w:rPr>
                <w:rFonts w:ascii="Comic Sans MS" w:hAnsi="Comic Sans MS"/>
                <w:b/>
                <w:sz w:val="18"/>
              </w:rPr>
            </w:pPr>
            <w:r w:rsidRPr="00F9432E">
              <w:rPr>
                <w:rFonts w:ascii="Comic Sans MS" w:hAnsi="Comic Sans MS"/>
                <w:sz w:val="18"/>
              </w:rPr>
              <w:t>Have a selection of large shells, crayons and paper for children to make shell rubbings with.</w:t>
            </w:r>
          </w:p>
          <w:p w14:paraId="3AD2327E" w14:textId="77777777" w:rsidR="00F9432E" w:rsidRPr="00F9432E" w:rsidRDefault="00F9432E" w:rsidP="00F9432E">
            <w:pPr>
              <w:rPr>
                <w:rFonts w:ascii="Comic Sans MS" w:hAnsi="Comic Sans MS"/>
                <w:b/>
                <w:sz w:val="18"/>
              </w:rPr>
            </w:pPr>
            <w:r w:rsidRPr="00F9432E">
              <w:rPr>
                <w:rFonts w:ascii="Comic Sans MS" w:hAnsi="Comic Sans MS"/>
                <w:sz w:val="18"/>
              </w:rPr>
              <w:t>Encourage the children to design their own model boats using a selection of materials. They could then test them out in the water area.</w:t>
            </w:r>
          </w:p>
          <w:p w14:paraId="36ABCEB8" w14:textId="77777777" w:rsidR="00F9432E" w:rsidRPr="00F9432E" w:rsidRDefault="00F9432E" w:rsidP="00F9432E">
            <w:pPr>
              <w:rPr>
                <w:rFonts w:ascii="Comic Sans MS" w:hAnsi="Comic Sans MS"/>
                <w:sz w:val="18"/>
              </w:rPr>
            </w:pPr>
            <w:r w:rsidRPr="00F9432E">
              <w:rPr>
                <w:rFonts w:ascii="Comic Sans MS" w:hAnsi="Comic Sans MS"/>
                <w:sz w:val="18"/>
                <w:lang w:val="en"/>
              </w:rPr>
              <w:t xml:space="preserve">Set up a </w:t>
            </w:r>
            <w:hyperlink r:id="rId6" w:history="1">
              <w:r w:rsidRPr="00F9432E">
                <w:rPr>
                  <w:rStyle w:val="Hyperlink"/>
                  <w:rFonts w:ascii="Comic Sans MS" w:hAnsi="Comic Sans MS"/>
                  <w:b w:val="0"/>
                  <w:color w:val="auto"/>
                  <w:sz w:val="18"/>
                </w:rPr>
                <w:t>Pirate Ship Role Play</w:t>
              </w:r>
            </w:hyperlink>
            <w:r w:rsidRPr="00F9432E">
              <w:rPr>
                <w:rStyle w:val="Hyperlink"/>
                <w:rFonts w:ascii="Comic Sans MS" w:hAnsi="Comic Sans MS"/>
                <w:sz w:val="18"/>
              </w:rPr>
              <w:t xml:space="preserve"> </w:t>
            </w:r>
            <w:r w:rsidRPr="00F9432E">
              <w:rPr>
                <w:rFonts w:ascii="Comic Sans MS" w:hAnsi="Comic Sans MS"/>
                <w:sz w:val="18"/>
                <w:lang w:val="en"/>
              </w:rPr>
              <w:t>area. Use a combination of large cardboard boxes; if they are flattened they could form the main outline of the ship. Crates could also be put inside the ship to sit on, along with planks and posts for hanging flags from (Outside area)</w:t>
            </w:r>
          </w:p>
          <w:p w14:paraId="0BBB5885" w14:textId="77777777" w:rsidR="00F9432E" w:rsidRPr="00F9432E" w:rsidRDefault="00F9432E">
            <w:pPr>
              <w:rPr>
                <w:rFonts w:ascii="Comic Sans MS" w:hAnsi="Comic Sans MS"/>
                <w:sz w:val="18"/>
                <w:szCs w:val="20"/>
              </w:rPr>
            </w:pPr>
          </w:p>
          <w:p w14:paraId="3D0E7F21" w14:textId="77777777" w:rsidR="00306E80" w:rsidRPr="00F9432E" w:rsidRDefault="00306E80" w:rsidP="00306E80">
            <w:pPr>
              <w:rPr>
                <w:rFonts w:ascii="Comic Sans MS" w:hAnsi="Comic Sans MS"/>
                <w:sz w:val="18"/>
                <w:szCs w:val="20"/>
              </w:rPr>
            </w:pPr>
          </w:p>
        </w:tc>
      </w:tr>
    </w:tbl>
    <w:p w14:paraId="73559451" w14:textId="77777777" w:rsidR="009B7FD6" w:rsidRPr="00F9432E" w:rsidRDefault="00F9432E" w:rsidP="009B7FD6">
      <w:pPr>
        <w:rPr>
          <w:rFonts w:ascii="Comic Sans MS" w:hAnsi="Comic Sans MS"/>
          <w:b/>
          <w:color w:val="9BBB59" w:themeColor="accent3"/>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Comic Sans MS" w:hAnsi="Comic Sans MS"/>
          <w:b/>
          <w:color w:val="9BBB59" w:themeColor="accent3"/>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WOW Plan… Visit Blue Reef Aquarium, </w:t>
      </w:r>
      <w:proofErr w:type="gramStart"/>
      <w:r>
        <w:rPr>
          <w:rFonts w:ascii="Comic Sans MS" w:hAnsi="Comic Sans MS"/>
          <w:b/>
          <w:color w:val="9BBB59" w:themeColor="accent3"/>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Visit</w:t>
      </w:r>
      <w:proofErr w:type="gramEnd"/>
      <w:r>
        <w:rPr>
          <w:rFonts w:ascii="Comic Sans MS" w:hAnsi="Comic Sans MS"/>
          <w:b/>
          <w:color w:val="9BBB59" w:themeColor="accent3"/>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from RNLI, Visit to local beach. </w:t>
      </w:r>
    </w:p>
    <w:p w14:paraId="4A97E946" w14:textId="77777777" w:rsidR="003F6F5C" w:rsidRDefault="003F6F5C" w:rsidP="003F6F5C">
      <w:pPr>
        <w:jc w:val="center"/>
        <w:rPr>
          <w:rFonts w:ascii="Comic Sans MS" w:hAnsi="Comic Sans MS"/>
          <w:b/>
          <w:color w:val="9BBB59" w:themeColor="accent3"/>
          <w:sz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14:paraId="736346CA" w14:textId="77777777" w:rsidR="003F6F5C" w:rsidRDefault="003F6F5C" w:rsidP="003F6F5C">
      <w:pPr>
        <w:jc w:val="center"/>
        <w:rPr>
          <w:rFonts w:ascii="Comic Sans MS" w:hAnsi="Comic Sans MS"/>
          <w:b/>
          <w:color w:val="9BBB59" w:themeColor="accent3"/>
          <w:sz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14:paraId="7B3634DE" w14:textId="77777777" w:rsidR="003F6F5C" w:rsidRDefault="003F6F5C" w:rsidP="003F6F5C">
      <w:pPr>
        <w:jc w:val="center"/>
        <w:rPr>
          <w:rFonts w:ascii="Comic Sans MS" w:hAnsi="Comic Sans MS"/>
          <w:b/>
          <w:color w:val="9BBB59" w:themeColor="accent3"/>
          <w:sz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14:paraId="52A5ABB7" w14:textId="77777777" w:rsidR="003F6F5C" w:rsidRPr="003F6F5C" w:rsidRDefault="003F6F5C" w:rsidP="003F6F5C">
      <w:pPr>
        <w:rPr>
          <w:rFonts w:ascii="Comic Sans MS" w:hAnsi="Comic Sans MS"/>
          <w:color w:val="9BBB59" w:themeColor="accent3"/>
          <w:sz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14:paraId="40A100A9" w14:textId="77777777" w:rsidR="003F6F5C" w:rsidRPr="003F6F5C" w:rsidRDefault="003F6F5C" w:rsidP="003F6F5C">
      <w:pPr>
        <w:rPr>
          <w:rFonts w:ascii="Comic Sans MS" w:hAnsi="Comic Sans MS"/>
          <w:b/>
          <w:color w:val="9BBB59" w:themeColor="accent3"/>
          <w:sz w:val="24"/>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pPr>
    </w:p>
    <w:p w14:paraId="2D312FDA" w14:textId="77777777" w:rsidR="003F6F5C" w:rsidRPr="003F6F5C" w:rsidRDefault="003F6F5C" w:rsidP="003F6F5C">
      <w:pPr>
        <w:rPr>
          <w:rFonts w:ascii="Comic Sans MS" w:hAnsi="Comic Sans MS"/>
          <w:color w:val="9BBB59" w:themeColor="accent3"/>
          <w:sz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14:paraId="329706CE" w14:textId="77777777" w:rsidR="003F6F5C" w:rsidRPr="003F6F5C" w:rsidRDefault="003F6F5C">
      <w:pPr>
        <w:rPr>
          <w:rFonts w:ascii="Comic Sans MS" w:hAnsi="Comic Sans MS"/>
          <w:b/>
          <w:color w:val="9BBB59" w:themeColor="accent3"/>
          <w:sz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sectPr w:rsidR="003F6F5C" w:rsidRPr="003F6F5C" w:rsidSect="003F6F5C">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Preplay">
    <w:altName w:val="Calibri"/>
    <w:panose1 w:val="00000000000000000000"/>
    <w:charset w:val="00"/>
    <w:family w:val="modern"/>
    <w:notTrueType/>
    <w:pitch w:val="variable"/>
    <w:sig w:usb0="8000008B" w:usb1="0000004A" w:usb2="00000000" w:usb3="00000000" w:csb0="00000009"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19B"/>
    <w:multiLevelType w:val="hybridMultilevel"/>
    <w:tmpl w:val="EDC42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12DE6"/>
    <w:multiLevelType w:val="hybridMultilevel"/>
    <w:tmpl w:val="A94EB650"/>
    <w:lvl w:ilvl="0" w:tplc="A1B4242C">
      <w:start w:val="1"/>
      <w:numFmt w:val="bullet"/>
      <w:pStyle w:val="ListParagraph"/>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040769"/>
    <w:multiLevelType w:val="hybridMultilevel"/>
    <w:tmpl w:val="E462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5C"/>
    <w:rsid w:val="000C05F6"/>
    <w:rsid w:val="00306E80"/>
    <w:rsid w:val="00366F4A"/>
    <w:rsid w:val="003F6F5C"/>
    <w:rsid w:val="00546F8A"/>
    <w:rsid w:val="009378C1"/>
    <w:rsid w:val="00957F4F"/>
    <w:rsid w:val="009B7FD6"/>
    <w:rsid w:val="00AC617D"/>
    <w:rsid w:val="00F17450"/>
    <w:rsid w:val="00F9432E"/>
    <w:rsid w:val="554C5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228C"/>
  <w15:docId w15:val="{545FB705-CA8B-4543-B120-C282EFFE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6E80"/>
    <w:pPr>
      <w:spacing w:after="0" w:line="240" w:lineRule="auto"/>
    </w:pPr>
  </w:style>
  <w:style w:type="paragraph" w:styleId="ListParagraph">
    <w:name w:val="List Paragraph"/>
    <w:aliases w:val="Lesson Plan"/>
    <w:basedOn w:val="Normal"/>
    <w:link w:val="ListParagraphChar"/>
    <w:uiPriority w:val="34"/>
    <w:qFormat/>
    <w:rsid w:val="009B7FD6"/>
    <w:pPr>
      <w:numPr>
        <w:numId w:val="3"/>
      </w:numPr>
      <w:spacing w:after="0" w:line="240" w:lineRule="auto"/>
      <w:ind w:left="284"/>
      <w:contextualSpacing/>
      <w:jc w:val="both"/>
    </w:pPr>
    <w:rPr>
      <w:rFonts w:ascii="BPreplay" w:eastAsia="Calibri" w:hAnsi="BPreplay" w:cs="Arial"/>
      <w:color w:val="1C1C1C"/>
      <w:szCs w:val="30"/>
    </w:rPr>
  </w:style>
  <w:style w:type="character" w:customStyle="1" w:styleId="ListParagraphChar">
    <w:name w:val="List Paragraph Char"/>
    <w:aliases w:val="Lesson Plan Char"/>
    <w:link w:val="ListParagraph"/>
    <w:uiPriority w:val="34"/>
    <w:rsid w:val="009B7FD6"/>
    <w:rPr>
      <w:rFonts w:ascii="BPreplay" w:eastAsia="Calibri" w:hAnsi="BPreplay" w:cs="Arial"/>
      <w:color w:val="1C1C1C"/>
      <w:szCs w:val="30"/>
    </w:rPr>
  </w:style>
  <w:style w:type="character" w:styleId="Hyperlink">
    <w:name w:val="Hyperlink"/>
    <w:uiPriority w:val="99"/>
    <w:unhideWhenUsed/>
    <w:qFormat/>
    <w:rsid w:val="009B7FD6"/>
    <w:rPr>
      <w:b/>
      <w:color w:val="00B0F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winkl.co.uk/resource/t-t-102-pirate-ship-role-play-pack" TargetMode="External"/><Relationship Id="rId5" Type="http://schemas.openxmlformats.org/officeDocument/2006/relationships/hyperlink" Target="http://www.twinkl.co.uk/resource/t-t-3643-how-to-be-a-good-friend-c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2960B1AF</Template>
  <TotalTime>0</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Lucinda</dc:creator>
  <cp:lastModifiedBy>Kathryn Dennis</cp:lastModifiedBy>
  <cp:revision>2</cp:revision>
  <dcterms:created xsi:type="dcterms:W3CDTF">2017-05-02T09:26:00Z</dcterms:created>
  <dcterms:modified xsi:type="dcterms:W3CDTF">2017-05-02T09:26:00Z</dcterms:modified>
</cp:coreProperties>
</file>