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20A1F" w14:textId="361826F7" w:rsidR="00306E80" w:rsidRPr="009B7FD6" w:rsidRDefault="00AA3A68" w:rsidP="00306E80">
      <w:pPr>
        <w:pStyle w:val="NoSpacing"/>
        <w:jc w:val="center"/>
        <w:rPr>
          <w:rFonts w:ascii="Comic Sans MS" w:hAnsi="Comic Sans MS"/>
          <w:b/>
          <w:color w:val="4BACC6"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bookmarkEnd w:id="0"/>
      <w:r>
        <w:rPr>
          <w:rFonts w:ascii="Comic Sans MS" w:hAnsi="Comic Sans MS"/>
          <w:b/>
          <w:color w:val="4BACC6"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 Seven Seas</w:t>
      </w:r>
      <w:r w:rsidR="009B7FD6">
        <w:rPr>
          <w:rFonts w:ascii="Comic Sans MS" w:hAnsi="Comic Sans MS"/>
          <w:b/>
          <w:color w:val="4BACC6"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4FCAEB4E" w14:textId="40D93B5E" w:rsidR="00306E80" w:rsidRPr="00546F8A" w:rsidRDefault="00586486" w:rsidP="554C5C00">
      <w:pPr>
        <w:pStyle w:val="NoSpacing"/>
        <w:rPr>
          <w:rFonts w:ascii="Comic Sans MS" w:eastAsia="Comic Sans MS" w:hAnsi="Comic Sans MS" w:cs="Comic Sans MS"/>
        </w:rPr>
      </w:pPr>
      <w:r>
        <w:rPr>
          <w:rFonts w:ascii="Comic Sans MS" w:eastAsia="Comic Sans MS" w:hAnsi="Comic Sans MS" w:cs="Comic Sans MS"/>
        </w:rPr>
        <w:t>Year 1</w:t>
      </w:r>
      <w:r w:rsidR="554C5C00" w:rsidRPr="554C5C00">
        <w:rPr>
          <w:rFonts w:ascii="Comic Sans MS" w:eastAsia="Comic Sans MS" w:hAnsi="Comic Sans MS" w:cs="Comic Sans MS"/>
        </w:rPr>
        <w:t xml:space="preserve"> Summer 1</w:t>
      </w:r>
    </w:p>
    <w:tbl>
      <w:tblPr>
        <w:tblStyle w:val="TableGrid"/>
        <w:tblW w:w="15854" w:type="dxa"/>
        <w:tblLayout w:type="fixed"/>
        <w:tblLook w:val="04A0" w:firstRow="1" w:lastRow="0" w:firstColumn="1" w:lastColumn="0" w:noHBand="0" w:noVBand="1"/>
        <w:tblCaption w:val=""/>
        <w:tblDescription w:val=""/>
      </w:tblPr>
      <w:tblGrid>
        <w:gridCol w:w="3256"/>
        <w:gridCol w:w="2028"/>
        <w:gridCol w:w="1374"/>
        <w:gridCol w:w="2693"/>
        <w:gridCol w:w="1218"/>
        <w:gridCol w:w="1599"/>
        <w:gridCol w:w="3686"/>
      </w:tblGrid>
      <w:tr w:rsidR="003F6F5C" w14:paraId="38B360BD" w14:textId="77777777" w:rsidTr="7DE00B0C">
        <w:trPr>
          <w:trHeight w:val="350"/>
        </w:trPr>
        <w:tc>
          <w:tcPr>
            <w:tcW w:w="5284" w:type="dxa"/>
            <w:gridSpan w:val="2"/>
          </w:tcPr>
          <w:p w14:paraId="4E4F36B4" w14:textId="2469A939" w:rsidR="003F6F5C" w:rsidRPr="00306E80" w:rsidRDefault="00AA3A68" w:rsidP="00AA3A68">
            <w:pPr>
              <w:jc w:val="center"/>
              <w:rPr>
                <w:rFonts w:ascii="Comic Sans MS" w:hAnsi="Comic Sans MS"/>
              </w:rPr>
            </w:pPr>
            <w:r>
              <w:rPr>
                <w:rFonts w:ascii="Comic Sans MS" w:hAnsi="Comic Sans MS"/>
              </w:rPr>
              <w:t>Literacy</w:t>
            </w:r>
          </w:p>
        </w:tc>
        <w:tc>
          <w:tcPr>
            <w:tcW w:w="5285" w:type="dxa"/>
            <w:gridSpan w:val="3"/>
          </w:tcPr>
          <w:p w14:paraId="241CB683" w14:textId="079CFAE1" w:rsidR="003F6F5C" w:rsidRPr="00306E80" w:rsidRDefault="00AA3A68" w:rsidP="00306E80">
            <w:pPr>
              <w:jc w:val="center"/>
              <w:rPr>
                <w:rFonts w:ascii="Comic Sans MS" w:hAnsi="Comic Sans MS"/>
              </w:rPr>
            </w:pPr>
            <w:r>
              <w:rPr>
                <w:rFonts w:ascii="Comic Sans MS" w:hAnsi="Comic Sans MS"/>
              </w:rPr>
              <w:t>Numeracy</w:t>
            </w:r>
          </w:p>
        </w:tc>
        <w:tc>
          <w:tcPr>
            <w:tcW w:w="5285" w:type="dxa"/>
            <w:gridSpan w:val="2"/>
          </w:tcPr>
          <w:p w14:paraId="4E2643DD" w14:textId="3B91C852" w:rsidR="003F6F5C" w:rsidRPr="00306E80" w:rsidRDefault="00AA3A68" w:rsidP="00306E80">
            <w:pPr>
              <w:jc w:val="center"/>
              <w:rPr>
                <w:rFonts w:ascii="Comic Sans MS" w:hAnsi="Comic Sans MS"/>
              </w:rPr>
            </w:pPr>
            <w:r>
              <w:rPr>
                <w:rFonts w:ascii="Comic Sans MS" w:hAnsi="Comic Sans MS"/>
              </w:rPr>
              <w:t>Science</w:t>
            </w:r>
          </w:p>
        </w:tc>
      </w:tr>
      <w:tr w:rsidR="003F6F5C" w14:paraId="5196E938" w14:textId="77777777" w:rsidTr="7DE00B0C">
        <w:trPr>
          <w:trHeight w:val="1827"/>
        </w:trPr>
        <w:tc>
          <w:tcPr>
            <w:tcW w:w="5284" w:type="dxa"/>
            <w:gridSpan w:val="2"/>
          </w:tcPr>
          <w:p w14:paraId="6CFFA31F" w14:textId="03142D69" w:rsidR="00546F8A" w:rsidRPr="00F9432E" w:rsidRDefault="7DE00B0C" w:rsidP="7DE00B0C">
            <w:pPr>
              <w:rPr>
                <w:rFonts w:ascii="Comic Sans MS" w:eastAsia="Comic Sans MS" w:hAnsi="Comic Sans MS" w:cs="Comic Sans MS"/>
                <w:sz w:val="18"/>
                <w:szCs w:val="18"/>
              </w:rPr>
            </w:pPr>
            <w:r w:rsidRPr="7DE00B0C">
              <w:rPr>
                <w:rFonts w:ascii="Comic Sans MS" w:hAnsi="Comic Sans MS"/>
                <w:sz w:val="18"/>
                <w:szCs w:val="18"/>
              </w:rPr>
              <w:t xml:space="preserve"> </w:t>
            </w:r>
            <w:r w:rsidRPr="7DE00B0C">
              <w:rPr>
                <w:rFonts w:ascii="Comic Sans MS" w:eastAsia="Comic Sans MS" w:hAnsi="Comic Sans MS" w:cs="Comic Sans MS"/>
                <w:sz w:val="18"/>
                <w:szCs w:val="18"/>
              </w:rPr>
              <w:t xml:space="preserve">We will focus on the key literacy skills of: capital letters, full stops and finger spaces whilst writing for a variety of purposes in our cross curricular approach. We will be writing: </w:t>
            </w:r>
          </w:p>
          <w:p w14:paraId="750C0F00" w14:textId="773EAB9E" w:rsidR="00546F8A" w:rsidRPr="00F9432E" w:rsidRDefault="7DE00B0C" w:rsidP="7DE00B0C">
            <w:pPr>
              <w:pStyle w:val="ListParagraph"/>
              <w:numPr>
                <w:ilvl w:val="0"/>
                <w:numId w:val="4"/>
              </w:numPr>
              <w:rPr>
                <w:sz w:val="18"/>
                <w:szCs w:val="18"/>
              </w:rPr>
            </w:pPr>
            <w:r w:rsidRPr="7DE00B0C">
              <w:rPr>
                <w:rFonts w:ascii="Comic Sans MS" w:hAnsi="Comic Sans MS"/>
                <w:sz w:val="18"/>
                <w:szCs w:val="18"/>
              </w:rPr>
              <w:t>A recount of our trip</w:t>
            </w:r>
          </w:p>
          <w:p w14:paraId="49BE9B5B" w14:textId="21661302" w:rsidR="00546F8A" w:rsidRPr="00F9432E" w:rsidRDefault="7DE00B0C" w:rsidP="7DE00B0C">
            <w:pPr>
              <w:pStyle w:val="ListParagraph"/>
              <w:numPr>
                <w:ilvl w:val="0"/>
                <w:numId w:val="4"/>
              </w:numPr>
              <w:rPr>
                <w:sz w:val="18"/>
                <w:szCs w:val="18"/>
              </w:rPr>
            </w:pPr>
            <w:r w:rsidRPr="7DE00B0C">
              <w:rPr>
                <w:rFonts w:ascii="Comic Sans MS" w:hAnsi="Comic Sans MS"/>
                <w:sz w:val="18"/>
                <w:szCs w:val="18"/>
              </w:rPr>
              <w:t>Acrostic poetry about the beach</w:t>
            </w:r>
          </w:p>
          <w:p w14:paraId="5463D829" w14:textId="4889C5FC" w:rsidR="00546F8A" w:rsidRPr="00F9432E" w:rsidRDefault="7DE00B0C" w:rsidP="7DE00B0C">
            <w:pPr>
              <w:pStyle w:val="ListParagraph"/>
              <w:numPr>
                <w:ilvl w:val="0"/>
                <w:numId w:val="4"/>
              </w:numPr>
              <w:rPr>
                <w:sz w:val="18"/>
                <w:szCs w:val="18"/>
              </w:rPr>
            </w:pPr>
            <w:r w:rsidRPr="7DE00B0C">
              <w:rPr>
                <w:rFonts w:ascii="Comic Sans MS" w:hAnsi="Comic Sans MS"/>
                <w:sz w:val="18"/>
                <w:szCs w:val="18"/>
              </w:rPr>
              <w:t>Character descriptions of the Rainbow Fish</w:t>
            </w:r>
          </w:p>
          <w:p w14:paraId="38200E3D" w14:textId="54095912" w:rsidR="00546F8A" w:rsidRPr="00F9432E" w:rsidRDefault="7DE00B0C" w:rsidP="7DE00B0C">
            <w:pPr>
              <w:pStyle w:val="ListParagraph"/>
              <w:numPr>
                <w:ilvl w:val="0"/>
                <w:numId w:val="4"/>
              </w:numPr>
              <w:rPr>
                <w:sz w:val="18"/>
                <w:szCs w:val="18"/>
              </w:rPr>
            </w:pPr>
            <w:r w:rsidRPr="7DE00B0C">
              <w:rPr>
                <w:rFonts w:ascii="Comic Sans MS" w:hAnsi="Comic Sans MS"/>
                <w:sz w:val="18"/>
                <w:szCs w:val="18"/>
              </w:rPr>
              <w:t>An innovation based on the Rainbow Fish</w:t>
            </w:r>
          </w:p>
          <w:p w14:paraId="138E4C44" w14:textId="6DFF2EEA" w:rsidR="00546F8A" w:rsidRPr="00F9432E" w:rsidRDefault="7DE00B0C" w:rsidP="7DE00B0C">
            <w:pPr>
              <w:ind w:left="360"/>
              <w:rPr>
                <w:rFonts w:ascii="Comic Sans MS" w:hAnsi="Comic Sans MS"/>
                <w:sz w:val="18"/>
                <w:szCs w:val="18"/>
              </w:rPr>
            </w:pPr>
            <w:r w:rsidRPr="7DE00B0C">
              <w:rPr>
                <w:rFonts w:ascii="Comic Sans MS" w:hAnsi="Comic Sans MS"/>
                <w:sz w:val="18"/>
                <w:szCs w:val="18"/>
              </w:rPr>
              <w:t xml:space="preserve"> </w:t>
            </w:r>
          </w:p>
          <w:p w14:paraId="2463F6A6" w14:textId="5C197453" w:rsidR="00546F8A" w:rsidRPr="00F9432E" w:rsidRDefault="7DE00B0C" w:rsidP="7DE00B0C">
            <w:pPr>
              <w:rPr>
                <w:rFonts w:ascii="Comic Sans MS" w:hAnsi="Comic Sans MS"/>
                <w:sz w:val="18"/>
                <w:szCs w:val="18"/>
              </w:rPr>
            </w:pPr>
            <w:r w:rsidRPr="7DE00B0C">
              <w:rPr>
                <w:rFonts w:ascii="Comic Sans MS" w:hAnsi="Comic Sans MS"/>
                <w:sz w:val="18"/>
                <w:szCs w:val="18"/>
              </w:rPr>
              <w:t xml:space="preserve">We will continue to use a wide range of activities to deepen our knowledge and understanding of phonics.  </w:t>
            </w:r>
          </w:p>
        </w:tc>
        <w:tc>
          <w:tcPr>
            <w:tcW w:w="5285" w:type="dxa"/>
            <w:gridSpan w:val="3"/>
          </w:tcPr>
          <w:p w14:paraId="10703CD0" w14:textId="52E175AB" w:rsidR="00F17450" w:rsidRPr="00F9432E" w:rsidRDefault="7DE00B0C" w:rsidP="7DE00B0C">
            <w:pPr>
              <w:spacing w:line="240" w:lineRule="exact"/>
              <w:rPr>
                <w:rFonts w:ascii="Comic Sans MS" w:eastAsia="Comic Sans MS" w:hAnsi="Comic Sans MS" w:cs="Comic Sans MS"/>
                <w:sz w:val="18"/>
                <w:szCs w:val="18"/>
              </w:rPr>
            </w:pPr>
            <w:r w:rsidRPr="7DE00B0C">
              <w:rPr>
                <w:rFonts w:ascii="Comic Sans MS" w:eastAsia="Comic Sans MS" w:hAnsi="Comic Sans MS" w:cs="Comic Sans MS"/>
                <w:sz w:val="18"/>
                <w:szCs w:val="18"/>
              </w:rPr>
              <w:t xml:space="preserve">We follow the rising </w:t>
            </w:r>
            <w:proofErr w:type="gramStart"/>
            <w:r w:rsidRPr="7DE00B0C">
              <w:rPr>
                <w:rFonts w:ascii="Comic Sans MS" w:eastAsia="Comic Sans MS" w:hAnsi="Comic Sans MS" w:cs="Comic Sans MS"/>
                <w:sz w:val="18"/>
                <w:szCs w:val="18"/>
              </w:rPr>
              <w:t>stars</w:t>
            </w:r>
            <w:proofErr w:type="gramEnd"/>
            <w:r w:rsidRPr="7DE00B0C">
              <w:rPr>
                <w:rFonts w:ascii="Comic Sans MS" w:eastAsia="Comic Sans MS" w:hAnsi="Comic Sans MS" w:cs="Comic Sans MS"/>
                <w:sz w:val="18"/>
                <w:szCs w:val="18"/>
              </w:rPr>
              <w:t xml:space="preserve"> progression framework in our delivery of the new curriculum. As a school we are focusing on fluency, problem solving and reasoning. We are using the mastery approach to teaching numeracy. We will be:</w:t>
            </w:r>
          </w:p>
          <w:p w14:paraId="31D1578E" w14:textId="4FBA96D8" w:rsidR="00F17450" w:rsidRPr="00F9432E" w:rsidRDefault="7DE00B0C" w:rsidP="7DE00B0C">
            <w:pPr>
              <w:pStyle w:val="ListParagraph"/>
              <w:numPr>
                <w:ilvl w:val="0"/>
                <w:numId w:val="3"/>
              </w:numPr>
              <w:spacing w:line="240" w:lineRule="exact"/>
              <w:rPr>
                <w:sz w:val="18"/>
                <w:szCs w:val="18"/>
              </w:rPr>
            </w:pPr>
            <w:r w:rsidRPr="7DE00B0C">
              <w:rPr>
                <w:rFonts w:ascii="Comic Sans MS" w:eastAsia="Comic Sans MS" w:hAnsi="Comic Sans MS" w:cs="Comic Sans MS"/>
                <w:sz w:val="18"/>
                <w:szCs w:val="18"/>
              </w:rPr>
              <w:t>Investigating shapes and fractions</w:t>
            </w:r>
          </w:p>
          <w:p w14:paraId="16EC44EB" w14:textId="349BAB77" w:rsidR="00F17450" w:rsidRPr="00F9432E" w:rsidRDefault="7DE00B0C" w:rsidP="7DE00B0C">
            <w:pPr>
              <w:pStyle w:val="ListParagraph"/>
              <w:numPr>
                <w:ilvl w:val="0"/>
                <w:numId w:val="3"/>
              </w:numPr>
              <w:spacing w:line="240" w:lineRule="exact"/>
              <w:rPr>
                <w:sz w:val="18"/>
                <w:szCs w:val="18"/>
              </w:rPr>
            </w:pPr>
            <w:r w:rsidRPr="7DE00B0C">
              <w:rPr>
                <w:rFonts w:ascii="Comic Sans MS" w:eastAsia="Comic Sans MS" w:hAnsi="Comic Sans MS" w:cs="Comic Sans MS"/>
                <w:sz w:val="18"/>
                <w:szCs w:val="18"/>
              </w:rPr>
              <w:t>Learning to count in 2s, 5s and 10s</w:t>
            </w:r>
          </w:p>
          <w:p w14:paraId="7F95B724" w14:textId="326CBD8A" w:rsidR="00F17450" w:rsidRPr="00F9432E" w:rsidRDefault="7DE00B0C" w:rsidP="7DE00B0C">
            <w:pPr>
              <w:pStyle w:val="ListParagraph"/>
              <w:numPr>
                <w:ilvl w:val="0"/>
                <w:numId w:val="3"/>
              </w:numPr>
              <w:spacing w:line="240" w:lineRule="exact"/>
              <w:rPr>
                <w:sz w:val="18"/>
                <w:szCs w:val="18"/>
              </w:rPr>
            </w:pPr>
            <w:r w:rsidRPr="7DE00B0C">
              <w:rPr>
                <w:rFonts w:ascii="Comic Sans MS" w:eastAsia="Comic Sans MS" w:hAnsi="Comic Sans MS" w:cs="Comic Sans MS"/>
                <w:sz w:val="18"/>
                <w:szCs w:val="18"/>
              </w:rPr>
              <w:t>Using number facts to solve problems</w:t>
            </w:r>
          </w:p>
          <w:p w14:paraId="55B281EB" w14:textId="759B6C04" w:rsidR="00F17450" w:rsidRPr="00F9432E" w:rsidRDefault="7DE00B0C" w:rsidP="7DE00B0C">
            <w:pPr>
              <w:pStyle w:val="ListParagraph"/>
              <w:numPr>
                <w:ilvl w:val="0"/>
                <w:numId w:val="3"/>
              </w:numPr>
              <w:spacing w:line="240" w:lineRule="exact"/>
              <w:rPr>
                <w:sz w:val="18"/>
                <w:szCs w:val="18"/>
              </w:rPr>
            </w:pPr>
            <w:r w:rsidRPr="7DE00B0C">
              <w:rPr>
                <w:rFonts w:ascii="Comic Sans MS" w:eastAsia="Comic Sans MS" w:hAnsi="Comic Sans MS" w:cs="Comic Sans MS"/>
                <w:sz w:val="18"/>
                <w:szCs w:val="18"/>
              </w:rPr>
              <w:t>Finding, knowing and using bonds to 20 and the related subtraction facts</w:t>
            </w:r>
          </w:p>
          <w:p w14:paraId="362F82B9" w14:textId="2F7DAA00" w:rsidR="00F17450" w:rsidRPr="00F9432E" w:rsidRDefault="7DE00B0C" w:rsidP="7DE00B0C">
            <w:pPr>
              <w:pStyle w:val="ListParagraph"/>
              <w:numPr>
                <w:ilvl w:val="0"/>
                <w:numId w:val="3"/>
              </w:numPr>
              <w:spacing w:line="240" w:lineRule="exact"/>
              <w:rPr>
                <w:sz w:val="18"/>
                <w:szCs w:val="18"/>
              </w:rPr>
            </w:pPr>
            <w:r w:rsidRPr="7DE00B0C">
              <w:rPr>
                <w:rFonts w:ascii="Comic Sans MS" w:eastAsia="Comic Sans MS" w:hAnsi="Comic Sans MS" w:cs="Comic Sans MS"/>
                <w:sz w:val="18"/>
                <w:szCs w:val="18"/>
              </w:rPr>
              <w:t>We will be doubling and halving</w:t>
            </w:r>
          </w:p>
        </w:tc>
        <w:tc>
          <w:tcPr>
            <w:tcW w:w="5285" w:type="dxa"/>
            <w:gridSpan w:val="2"/>
          </w:tcPr>
          <w:p w14:paraId="3D198758" w14:textId="2B33E1E1" w:rsidR="00546F8A" w:rsidRPr="00F9432E" w:rsidRDefault="7DE00B0C" w:rsidP="7DE00B0C">
            <w:pPr>
              <w:rPr>
                <w:rFonts w:ascii="Comic Sans MS" w:hAnsi="Comic Sans MS"/>
                <w:sz w:val="18"/>
                <w:szCs w:val="18"/>
              </w:rPr>
            </w:pPr>
            <w:r w:rsidRPr="7DE00B0C">
              <w:rPr>
                <w:rFonts w:ascii="Comic Sans MS" w:hAnsi="Comic Sans MS"/>
                <w:sz w:val="18"/>
                <w:szCs w:val="18"/>
              </w:rPr>
              <w:t>This term we will be focusing on our bodies and our senses. We will be able to label the various parts of our bodies and understand which parts of our bodies are associated with which sense.</w:t>
            </w:r>
          </w:p>
          <w:p w14:paraId="2E1C39DC" w14:textId="23A136B1" w:rsidR="00546F8A" w:rsidRPr="00F9432E" w:rsidRDefault="00546F8A" w:rsidP="7DE00B0C">
            <w:pPr>
              <w:rPr>
                <w:rFonts w:ascii="Comic Sans MS" w:hAnsi="Comic Sans MS"/>
                <w:sz w:val="18"/>
                <w:szCs w:val="18"/>
              </w:rPr>
            </w:pPr>
          </w:p>
          <w:p w14:paraId="177BCCBD" w14:textId="4EF6B151" w:rsidR="00546F8A" w:rsidRPr="00F9432E" w:rsidRDefault="7DE00B0C" w:rsidP="7DE00B0C">
            <w:pPr>
              <w:rPr>
                <w:rFonts w:ascii="Comic Sans MS" w:hAnsi="Comic Sans MS"/>
                <w:sz w:val="18"/>
                <w:szCs w:val="18"/>
              </w:rPr>
            </w:pPr>
            <w:r w:rsidRPr="7DE00B0C">
              <w:rPr>
                <w:rFonts w:ascii="Comic Sans MS" w:hAnsi="Comic Sans MS"/>
                <w:sz w:val="18"/>
                <w:szCs w:val="18"/>
              </w:rPr>
              <w:t xml:space="preserve">In outdoor learning we will be observing closely, gathering and recording data in a variety of ways and using simple equipment.  </w:t>
            </w:r>
          </w:p>
        </w:tc>
      </w:tr>
      <w:tr w:rsidR="0086345F" w14:paraId="0CFA3145" w14:textId="77777777" w:rsidTr="7DE00B0C">
        <w:trPr>
          <w:trHeight w:val="325"/>
        </w:trPr>
        <w:tc>
          <w:tcPr>
            <w:tcW w:w="3256" w:type="dxa"/>
          </w:tcPr>
          <w:p w14:paraId="13409929" w14:textId="50D289AA" w:rsidR="0086345F" w:rsidRPr="00306E80" w:rsidRDefault="0086345F" w:rsidP="00306E80">
            <w:pPr>
              <w:jc w:val="center"/>
              <w:rPr>
                <w:rFonts w:ascii="Comic Sans MS" w:hAnsi="Comic Sans MS"/>
              </w:rPr>
            </w:pPr>
            <w:r>
              <w:rPr>
                <w:rFonts w:ascii="Comic Sans MS" w:hAnsi="Comic Sans MS"/>
              </w:rPr>
              <w:t>Geography</w:t>
            </w:r>
          </w:p>
        </w:tc>
        <w:tc>
          <w:tcPr>
            <w:tcW w:w="3402" w:type="dxa"/>
            <w:gridSpan w:val="2"/>
          </w:tcPr>
          <w:p w14:paraId="52BF21B4" w14:textId="4920ECC6" w:rsidR="0086345F" w:rsidRPr="00306E80" w:rsidRDefault="0086345F" w:rsidP="0086345F">
            <w:pPr>
              <w:jc w:val="center"/>
              <w:rPr>
                <w:rFonts w:ascii="Comic Sans MS" w:hAnsi="Comic Sans MS"/>
              </w:rPr>
            </w:pPr>
            <w:r>
              <w:rPr>
                <w:rFonts w:ascii="Comic Sans MS" w:hAnsi="Comic Sans MS"/>
              </w:rPr>
              <w:t>History</w:t>
            </w:r>
          </w:p>
        </w:tc>
        <w:tc>
          <w:tcPr>
            <w:tcW w:w="2693" w:type="dxa"/>
          </w:tcPr>
          <w:p w14:paraId="5415240A" w14:textId="61C7CF9C" w:rsidR="0086345F" w:rsidRPr="00306E80" w:rsidRDefault="0086345F" w:rsidP="0086345F">
            <w:pPr>
              <w:jc w:val="center"/>
              <w:rPr>
                <w:rFonts w:ascii="Comic Sans MS" w:hAnsi="Comic Sans MS"/>
              </w:rPr>
            </w:pPr>
            <w:r>
              <w:rPr>
                <w:rFonts w:ascii="Comic Sans MS" w:hAnsi="Comic Sans MS"/>
              </w:rPr>
              <w:t>PE</w:t>
            </w:r>
          </w:p>
        </w:tc>
        <w:tc>
          <w:tcPr>
            <w:tcW w:w="2817" w:type="dxa"/>
            <w:gridSpan w:val="2"/>
          </w:tcPr>
          <w:p w14:paraId="1E20DA45" w14:textId="0B757AD9" w:rsidR="0086345F" w:rsidRPr="00306E80" w:rsidRDefault="0086345F" w:rsidP="00306E80">
            <w:pPr>
              <w:jc w:val="center"/>
              <w:rPr>
                <w:rFonts w:ascii="Comic Sans MS" w:hAnsi="Comic Sans MS"/>
              </w:rPr>
            </w:pPr>
            <w:r>
              <w:rPr>
                <w:rFonts w:ascii="Comic Sans MS" w:hAnsi="Comic Sans MS"/>
              </w:rPr>
              <w:t>RE</w:t>
            </w:r>
          </w:p>
        </w:tc>
        <w:tc>
          <w:tcPr>
            <w:tcW w:w="3686" w:type="dxa"/>
          </w:tcPr>
          <w:p w14:paraId="1D33E480" w14:textId="35946E3A" w:rsidR="0086345F" w:rsidRPr="00306E80" w:rsidRDefault="00586486" w:rsidP="00586486">
            <w:pPr>
              <w:jc w:val="center"/>
              <w:rPr>
                <w:rFonts w:ascii="Comic Sans MS" w:hAnsi="Comic Sans MS"/>
              </w:rPr>
            </w:pPr>
            <w:r>
              <w:rPr>
                <w:rFonts w:ascii="Comic Sans MS" w:hAnsi="Comic Sans MS"/>
              </w:rPr>
              <w:t>Art and Design</w:t>
            </w:r>
          </w:p>
        </w:tc>
      </w:tr>
      <w:tr w:rsidR="00586486" w14:paraId="0EB63471" w14:textId="77777777" w:rsidTr="7DE00B0C">
        <w:trPr>
          <w:trHeight w:val="816"/>
        </w:trPr>
        <w:tc>
          <w:tcPr>
            <w:tcW w:w="3256" w:type="dxa"/>
            <w:vMerge w:val="restart"/>
          </w:tcPr>
          <w:p w14:paraId="2BC394B7" w14:textId="140C4CC1" w:rsidR="00586486" w:rsidRPr="00F9432E" w:rsidRDefault="7DE00B0C" w:rsidP="7DE00B0C">
            <w:pPr>
              <w:pStyle w:val="ListParagraph"/>
              <w:numPr>
                <w:ilvl w:val="0"/>
                <w:numId w:val="2"/>
              </w:numPr>
              <w:jc w:val="left"/>
              <w:rPr>
                <w:sz w:val="18"/>
                <w:szCs w:val="18"/>
              </w:rPr>
            </w:pPr>
            <w:r w:rsidRPr="7DE00B0C">
              <w:rPr>
                <w:rFonts w:ascii="Comic Sans MS" w:hAnsi="Comic Sans MS"/>
                <w:sz w:val="18"/>
                <w:szCs w:val="18"/>
              </w:rPr>
              <w:t xml:space="preserve">comparing Cornwall with Australia. </w:t>
            </w:r>
          </w:p>
          <w:p w14:paraId="6B661921" w14:textId="371A8E0B" w:rsidR="00586486" w:rsidRPr="00F9432E" w:rsidRDefault="7DE00B0C" w:rsidP="7DE00B0C">
            <w:pPr>
              <w:pStyle w:val="ListParagraph"/>
              <w:numPr>
                <w:ilvl w:val="0"/>
                <w:numId w:val="2"/>
              </w:numPr>
              <w:jc w:val="left"/>
              <w:rPr>
                <w:sz w:val="18"/>
                <w:szCs w:val="18"/>
              </w:rPr>
            </w:pPr>
            <w:r w:rsidRPr="7DE00B0C">
              <w:rPr>
                <w:rFonts w:ascii="Comic Sans MS" w:hAnsi="Comic Sans MS"/>
                <w:sz w:val="18"/>
                <w:szCs w:val="18"/>
              </w:rPr>
              <w:t>understanding why some countries are hotter than others</w:t>
            </w:r>
          </w:p>
          <w:p w14:paraId="2834707F" w14:textId="10EE2C25" w:rsidR="00586486" w:rsidRPr="00F9432E" w:rsidRDefault="7DE00B0C" w:rsidP="7DE00B0C">
            <w:pPr>
              <w:pStyle w:val="ListParagraph"/>
              <w:numPr>
                <w:ilvl w:val="0"/>
                <w:numId w:val="2"/>
              </w:numPr>
              <w:jc w:val="left"/>
              <w:rPr>
                <w:sz w:val="18"/>
                <w:szCs w:val="18"/>
              </w:rPr>
            </w:pPr>
            <w:r w:rsidRPr="7DE00B0C">
              <w:rPr>
                <w:rFonts w:ascii="Comic Sans MS" w:hAnsi="Comic Sans MS"/>
                <w:sz w:val="18"/>
                <w:szCs w:val="18"/>
              </w:rPr>
              <w:t xml:space="preserve">Use geographical vocabulary to describe features of our locality and non-European locality </w:t>
            </w:r>
          </w:p>
          <w:p w14:paraId="561E8129" w14:textId="22C1928F" w:rsidR="00586486" w:rsidRPr="00F9432E" w:rsidRDefault="7DE00B0C" w:rsidP="7DE00B0C">
            <w:pPr>
              <w:pStyle w:val="ListParagraph"/>
              <w:numPr>
                <w:ilvl w:val="0"/>
                <w:numId w:val="2"/>
              </w:numPr>
              <w:jc w:val="left"/>
              <w:rPr>
                <w:sz w:val="18"/>
                <w:szCs w:val="18"/>
              </w:rPr>
            </w:pPr>
            <w:r w:rsidRPr="7DE00B0C">
              <w:rPr>
                <w:rFonts w:ascii="Comic Sans MS" w:hAnsi="Comic Sans MS"/>
                <w:sz w:val="18"/>
                <w:szCs w:val="18"/>
              </w:rPr>
              <w:t xml:space="preserve">understanding the seasons and the weather associated with them. </w:t>
            </w:r>
          </w:p>
          <w:p w14:paraId="7E116FD8" w14:textId="35FB9D68" w:rsidR="00586486" w:rsidRPr="00F9432E" w:rsidRDefault="00586486" w:rsidP="7DE00B0C">
            <w:pPr>
              <w:ind w:left="360"/>
              <w:rPr>
                <w:rFonts w:ascii="Comic Sans MS" w:hAnsi="Comic Sans MS"/>
                <w:sz w:val="18"/>
                <w:szCs w:val="18"/>
              </w:rPr>
            </w:pPr>
          </w:p>
        </w:tc>
        <w:tc>
          <w:tcPr>
            <w:tcW w:w="3402" w:type="dxa"/>
            <w:gridSpan w:val="2"/>
            <w:vMerge w:val="restart"/>
          </w:tcPr>
          <w:p w14:paraId="26E3FF13" w14:textId="24F4F8C6" w:rsidR="00586486" w:rsidRPr="00F9432E" w:rsidRDefault="7DE00B0C" w:rsidP="7DE00B0C">
            <w:pPr>
              <w:rPr>
                <w:rFonts w:ascii="Comic Sans MS" w:hAnsi="Comic Sans MS"/>
                <w:sz w:val="18"/>
                <w:szCs w:val="18"/>
              </w:rPr>
            </w:pPr>
            <w:r w:rsidRPr="7DE00B0C">
              <w:rPr>
                <w:rFonts w:ascii="Comic Sans MS" w:hAnsi="Comic Sans MS"/>
                <w:sz w:val="18"/>
                <w:szCs w:val="18"/>
              </w:rPr>
              <w:t>We will become a focus in Summer 2</w:t>
            </w:r>
          </w:p>
        </w:tc>
        <w:tc>
          <w:tcPr>
            <w:tcW w:w="2693" w:type="dxa"/>
            <w:vMerge w:val="restart"/>
          </w:tcPr>
          <w:p w14:paraId="4F55B8EF" w14:textId="10A893F0" w:rsidR="00586486" w:rsidRPr="00F9432E" w:rsidRDefault="7DE00B0C" w:rsidP="7DE00B0C">
            <w:pPr>
              <w:rPr>
                <w:rFonts w:ascii="Comic Sans MS" w:hAnsi="Comic Sans MS"/>
                <w:sz w:val="18"/>
                <w:szCs w:val="18"/>
              </w:rPr>
            </w:pPr>
            <w:r w:rsidRPr="7DE00B0C">
              <w:rPr>
                <w:rFonts w:ascii="Comic Sans MS" w:hAnsi="Comic Sans MS"/>
                <w:sz w:val="18"/>
                <w:szCs w:val="18"/>
              </w:rPr>
              <w:t xml:space="preserve">We will continue to follow the Real PE blocked units, focusing on basic ball skills. We will continue to reinforce the skills we have learnt already. </w:t>
            </w:r>
          </w:p>
        </w:tc>
        <w:tc>
          <w:tcPr>
            <w:tcW w:w="2817" w:type="dxa"/>
            <w:gridSpan w:val="2"/>
            <w:vMerge w:val="restart"/>
          </w:tcPr>
          <w:p w14:paraId="5281982D" w14:textId="23B65D0B" w:rsidR="00586486" w:rsidRPr="00586486" w:rsidRDefault="7DE00B0C" w:rsidP="7DE00B0C">
            <w:pPr>
              <w:jc w:val="both"/>
              <w:rPr>
                <w:rFonts w:ascii="Comic Sans MS" w:hAnsi="Comic Sans MS"/>
                <w:sz w:val="18"/>
                <w:szCs w:val="18"/>
              </w:rPr>
            </w:pPr>
            <w:r w:rsidRPr="7DE00B0C">
              <w:rPr>
                <w:rFonts w:ascii="Comic Sans MS" w:hAnsi="Comic Sans MS" w:cs="Times New Roman"/>
                <w:sz w:val="18"/>
                <w:szCs w:val="18"/>
              </w:rPr>
              <w:t xml:space="preserve">We will continue to follow the Cornwall learning objectives for RE. We will focus on spiritual and moral values. We will be exploring religious stories with our weekly ‘open the book’ school assemblies. We will learn: </w:t>
            </w:r>
          </w:p>
          <w:p w14:paraId="006611BE" w14:textId="279215BF" w:rsidR="00586486" w:rsidRPr="00586486" w:rsidRDefault="7DE00B0C" w:rsidP="7DE00B0C">
            <w:pPr>
              <w:pStyle w:val="ListParagraph"/>
              <w:numPr>
                <w:ilvl w:val="0"/>
                <w:numId w:val="1"/>
              </w:numPr>
              <w:jc w:val="left"/>
              <w:rPr>
                <w:sz w:val="18"/>
                <w:szCs w:val="18"/>
              </w:rPr>
            </w:pPr>
            <w:r w:rsidRPr="7DE00B0C">
              <w:rPr>
                <w:rFonts w:ascii="Comic Sans MS" w:hAnsi="Comic Sans MS" w:cs="Times New Roman"/>
                <w:sz w:val="18"/>
                <w:szCs w:val="18"/>
              </w:rPr>
              <w:t xml:space="preserve">The story of Jonah and the Whale and think about its meaning for Christians.  </w:t>
            </w:r>
          </w:p>
          <w:p w14:paraId="661737DB" w14:textId="05828840" w:rsidR="00586486" w:rsidRPr="00586486" w:rsidRDefault="7DE00B0C" w:rsidP="7DE00B0C">
            <w:pPr>
              <w:pStyle w:val="ListParagraph"/>
              <w:numPr>
                <w:ilvl w:val="0"/>
                <w:numId w:val="1"/>
              </w:numPr>
              <w:jc w:val="left"/>
              <w:rPr>
                <w:sz w:val="18"/>
                <w:szCs w:val="18"/>
              </w:rPr>
            </w:pPr>
            <w:r w:rsidRPr="7DE00B0C">
              <w:rPr>
                <w:rFonts w:ascii="Comic Sans MS" w:hAnsi="Comic Sans MS" w:cs="Times New Roman"/>
                <w:sz w:val="18"/>
                <w:szCs w:val="18"/>
              </w:rPr>
              <w:t xml:space="preserve">Noah's ark </w:t>
            </w:r>
          </w:p>
          <w:p w14:paraId="43F47C7B" w14:textId="77777777" w:rsidR="00586486" w:rsidRPr="00586486" w:rsidRDefault="00586486" w:rsidP="00306E80">
            <w:pPr>
              <w:rPr>
                <w:rFonts w:ascii="Comic Sans MS" w:hAnsi="Comic Sans MS"/>
                <w:sz w:val="18"/>
                <w:szCs w:val="20"/>
              </w:rPr>
            </w:pPr>
          </w:p>
        </w:tc>
        <w:tc>
          <w:tcPr>
            <w:tcW w:w="3686" w:type="dxa"/>
          </w:tcPr>
          <w:p w14:paraId="36ABCEB8" w14:textId="4268BA62" w:rsidR="00586486" w:rsidRPr="00F9432E" w:rsidRDefault="7DE00B0C" w:rsidP="7DE00B0C">
            <w:pPr>
              <w:rPr>
                <w:rFonts w:ascii="Comic Sans MS" w:hAnsi="Comic Sans MS"/>
                <w:sz w:val="18"/>
                <w:szCs w:val="18"/>
              </w:rPr>
            </w:pPr>
            <w:r w:rsidRPr="7DE00B0C">
              <w:rPr>
                <w:rFonts w:ascii="Comic Sans MS" w:hAnsi="Comic Sans MS"/>
                <w:sz w:val="18"/>
                <w:szCs w:val="18"/>
              </w:rPr>
              <w:t>We will be using a variety of tools and techniques to create sea creatures in our art lessons. We will look at some famous artists and comparing our work, looking for similarities and differences. We will also investigate mixing colours and reflections.</w:t>
            </w:r>
          </w:p>
          <w:p w14:paraId="0BBB5885" w14:textId="77777777" w:rsidR="00586486" w:rsidRPr="00F9432E" w:rsidRDefault="00586486">
            <w:pPr>
              <w:rPr>
                <w:rFonts w:ascii="Comic Sans MS" w:hAnsi="Comic Sans MS"/>
                <w:sz w:val="18"/>
                <w:szCs w:val="20"/>
              </w:rPr>
            </w:pPr>
          </w:p>
          <w:p w14:paraId="09C1009D" w14:textId="1D8D6629" w:rsidR="7DE00B0C" w:rsidRDefault="7DE00B0C" w:rsidP="7DE00B0C">
            <w:pPr>
              <w:rPr>
                <w:rFonts w:ascii="Comic Sans MS" w:hAnsi="Comic Sans MS"/>
                <w:sz w:val="18"/>
                <w:szCs w:val="18"/>
              </w:rPr>
            </w:pPr>
            <w:r w:rsidRPr="7DE00B0C">
              <w:rPr>
                <w:rFonts w:ascii="Comic Sans MS" w:hAnsi="Comic Sans MS"/>
                <w:sz w:val="18"/>
                <w:szCs w:val="18"/>
              </w:rPr>
              <w:t xml:space="preserve">In outdoor learning we will sculpt our own fish from clay and make imprints using natural materials. </w:t>
            </w:r>
          </w:p>
          <w:p w14:paraId="3D0E7F21" w14:textId="77777777" w:rsidR="00586486" w:rsidRPr="00F9432E" w:rsidRDefault="00586486" w:rsidP="00306E80">
            <w:pPr>
              <w:rPr>
                <w:rFonts w:ascii="Comic Sans MS" w:hAnsi="Comic Sans MS"/>
                <w:sz w:val="18"/>
                <w:szCs w:val="20"/>
              </w:rPr>
            </w:pPr>
          </w:p>
        </w:tc>
      </w:tr>
    </w:tbl>
    <w:p w14:paraId="27F76239" w14:textId="5FACE148" w:rsidR="7DE00B0C" w:rsidRDefault="7DE00B0C"/>
    <w:p w14:paraId="2D312FDA" w14:textId="50EB1F4C" w:rsidR="003F6F5C" w:rsidRPr="003F6F5C" w:rsidRDefault="003F6F5C" w:rsidP="003F6F5C">
      <w:pPr>
        <w:rPr>
          <w:rFonts w:ascii="Comic Sans MS" w:hAnsi="Comic Sans MS"/>
          <w:color w:val="9BBB59" w:themeColor="accent3"/>
          <w:sz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14:paraId="329706CE" w14:textId="77777777" w:rsidR="003F6F5C" w:rsidRPr="003F6F5C" w:rsidRDefault="003F6F5C">
      <w:pPr>
        <w:rPr>
          <w:rFonts w:ascii="Comic Sans MS" w:hAnsi="Comic Sans MS"/>
          <w:b/>
          <w:color w:val="9BBB59" w:themeColor="accent3"/>
          <w:sz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sectPr w:rsidR="003F6F5C" w:rsidRPr="003F6F5C" w:rsidSect="003F6F5C">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Preplay">
    <w:altName w:val="Calibri"/>
    <w:panose1 w:val="00000000000000000000"/>
    <w:charset w:val="00"/>
    <w:family w:val="modern"/>
    <w:notTrueType/>
    <w:pitch w:val="variable"/>
    <w:sig w:usb0="8000008B" w:usb1="0000004A" w:usb2="00000000" w:usb3="00000000" w:csb0="00000009"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19B"/>
    <w:multiLevelType w:val="hybridMultilevel"/>
    <w:tmpl w:val="EDC4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93FD0"/>
    <w:multiLevelType w:val="hybridMultilevel"/>
    <w:tmpl w:val="8E7A501A"/>
    <w:lvl w:ilvl="0" w:tplc="443C2598">
      <w:start w:val="1"/>
      <w:numFmt w:val="bullet"/>
      <w:lvlText w:val=""/>
      <w:lvlJc w:val="left"/>
      <w:pPr>
        <w:ind w:left="720" w:hanging="360"/>
      </w:pPr>
      <w:rPr>
        <w:rFonts w:ascii="Symbol" w:hAnsi="Symbol" w:hint="default"/>
      </w:rPr>
    </w:lvl>
    <w:lvl w:ilvl="1" w:tplc="ADF8A25E">
      <w:start w:val="1"/>
      <w:numFmt w:val="bullet"/>
      <w:lvlText w:val="o"/>
      <w:lvlJc w:val="left"/>
      <w:pPr>
        <w:ind w:left="1440" w:hanging="360"/>
      </w:pPr>
      <w:rPr>
        <w:rFonts w:ascii="Courier New" w:hAnsi="Courier New" w:hint="default"/>
      </w:rPr>
    </w:lvl>
    <w:lvl w:ilvl="2" w:tplc="77CE7A74">
      <w:start w:val="1"/>
      <w:numFmt w:val="bullet"/>
      <w:lvlText w:val=""/>
      <w:lvlJc w:val="left"/>
      <w:pPr>
        <w:ind w:left="2160" w:hanging="360"/>
      </w:pPr>
      <w:rPr>
        <w:rFonts w:ascii="Wingdings" w:hAnsi="Wingdings" w:hint="default"/>
      </w:rPr>
    </w:lvl>
    <w:lvl w:ilvl="3" w:tplc="4978DB72">
      <w:start w:val="1"/>
      <w:numFmt w:val="bullet"/>
      <w:lvlText w:val=""/>
      <w:lvlJc w:val="left"/>
      <w:pPr>
        <w:ind w:left="2880" w:hanging="360"/>
      </w:pPr>
      <w:rPr>
        <w:rFonts w:ascii="Symbol" w:hAnsi="Symbol" w:hint="default"/>
      </w:rPr>
    </w:lvl>
    <w:lvl w:ilvl="4" w:tplc="57801A04">
      <w:start w:val="1"/>
      <w:numFmt w:val="bullet"/>
      <w:lvlText w:val="o"/>
      <w:lvlJc w:val="left"/>
      <w:pPr>
        <w:ind w:left="3600" w:hanging="360"/>
      </w:pPr>
      <w:rPr>
        <w:rFonts w:ascii="Courier New" w:hAnsi="Courier New" w:hint="default"/>
      </w:rPr>
    </w:lvl>
    <w:lvl w:ilvl="5" w:tplc="5840FFD0">
      <w:start w:val="1"/>
      <w:numFmt w:val="bullet"/>
      <w:lvlText w:val=""/>
      <w:lvlJc w:val="left"/>
      <w:pPr>
        <w:ind w:left="4320" w:hanging="360"/>
      </w:pPr>
      <w:rPr>
        <w:rFonts w:ascii="Wingdings" w:hAnsi="Wingdings" w:hint="default"/>
      </w:rPr>
    </w:lvl>
    <w:lvl w:ilvl="6" w:tplc="5D5E618A">
      <w:start w:val="1"/>
      <w:numFmt w:val="bullet"/>
      <w:lvlText w:val=""/>
      <w:lvlJc w:val="left"/>
      <w:pPr>
        <w:ind w:left="5040" w:hanging="360"/>
      </w:pPr>
      <w:rPr>
        <w:rFonts w:ascii="Symbol" w:hAnsi="Symbol" w:hint="default"/>
      </w:rPr>
    </w:lvl>
    <w:lvl w:ilvl="7" w:tplc="4D121DAA">
      <w:start w:val="1"/>
      <w:numFmt w:val="bullet"/>
      <w:lvlText w:val="o"/>
      <w:lvlJc w:val="left"/>
      <w:pPr>
        <w:ind w:left="5760" w:hanging="360"/>
      </w:pPr>
      <w:rPr>
        <w:rFonts w:ascii="Courier New" w:hAnsi="Courier New" w:hint="default"/>
      </w:rPr>
    </w:lvl>
    <w:lvl w:ilvl="8" w:tplc="785E1336">
      <w:start w:val="1"/>
      <w:numFmt w:val="bullet"/>
      <w:lvlText w:val=""/>
      <w:lvlJc w:val="left"/>
      <w:pPr>
        <w:ind w:left="6480" w:hanging="360"/>
      </w:pPr>
      <w:rPr>
        <w:rFonts w:ascii="Wingdings" w:hAnsi="Wingdings" w:hint="default"/>
      </w:rPr>
    </w:lvl>
  </w:abstractNum>
  <w:abstractNum w:abstractNumId="2" w15:restartNumberingAfterBreak="0">
    <w:nsid w:val="25112DE6"/>
    <w:multiLevelType w:val="hybridMultilevel"/>
    <w:tmpl w:val="A94EB650"/>
    <w:lvl w:ilvl="0" w:tplc="A1B4242C">
      <w:start w:val="1"/>
      <w:numFmt w:val="bullet"/>
      <w:pStyle w:val="ListParagraph"/>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62374"/>
    <w:multiLevelType w:val="hybridMultilevel"/>
    <w:tmpl w:val="A8A44724"/>
    <w:lvl w:ilvl="0" w:tplc="ABE89290">
      <w:start w:val="1"/>
      <w:numFmt w:val="bullet"/>
      <w:lvlText w:val=""/>
      <w:lvlJc w:val="left"/>
      <w:pPr>
        <w:ind w:left="720" w:hanging="360"/>
      </w:pPr>
      <w:rPr>
        <w:rFonts w:ascii="Symbol" w:hAnsi="Symbol" w:hint="default"/>
      </w:rPr>
    </w:lvl>
    <w:lvl w:ilvl="1" w:tplc="3E2C9C9C">
      <w:start w:val="1"/>
      <w:numFmt w:val="bullet"/>
      <w:lvlText w:val="o"/>
      <w:lvlJc w:val="left"/>
      <w:pPr>
        <w:ind w:left="1440" w:hanging="360"/>
      </w:pPr>
      <w:rPr>
        <w:rFonts w:ascii="Courier New" w:hAnsi="Courier New" w:hint="default"/>
      </w:rPr>
    </w:lvl>
    <w:lvl w:ilvl="2" w:tplc="8A54388A">
      <w:start w:val="1"/>
      <w:numFmt w:val="bullet"/>
      <w:lvlText w:val=""/>
      <w:lvlJc w:val="left"/>
      <w:pPr>
        <w:ind w:left="2160" w:hanging="360"/>
      </w:pPr>
      <w:rPr>
        <w:rFonts w:ascii="Wingdings" w:hAnsi="Wingdings" w:hint="default"/>
      </w:rPr>
    </w:lvl>
    <w:lvl w:ilvl="3" w:tplc="8D74479E">
      <w:start w:val="1"/>
      <w:numFmt w:val="bullet"/>
      <w:lvlText w:val=""/>
      <w:lvlJc w:val="left"/>
      <w:pPr>
        <w:ind w:left="2880" w:hanging="360"/>
      </w:pPr>
      <w:rPr>
        <w:rFonts w:ascii="Symbol" w:hAnsi="Symbol" w:hint="default"/>
      </w:rPr>
    </w:lvl>
    <w:lvl w:ilvl="4" w:tplc="E83CC18E">
      <w:start w:val="1"/>
      <w:numFmt w:val="bullet"/>
      <w:lvlText w:val="o"/>
      <w:lvlJc w:val="left"/>
      <w:pPr>
        <w:ind w:left="3600" w:hanging="360"/>
      </w:pPr>
      <w:rPr>
        <w:rFonts w:ascii="Courier New" w:hAnsi="Courier New" w:hint="default"/>
      </w:rPr>
    </w:lvl>
    <w:lvl w:ilvl="5" w:tplc="E2D49306">
      <w:start w:val="1"/>
      <w:numFmt w:val="bullet"/>
      <w:lvlText w:val=""/>
      <w:lvlJc w:val="left"/>
      <w:pPr>
        <w:ind w:left="4320" w:hanging="360"/>
      </w:pPr>
      <w:rPr>
        <w:rFonts w:ascii="Wingdings" w:hAnsi="Wingdings" w:hint="default"/>
      </w:rPr>
    </w:lvl>
    <w:lvl w:ilvl="6" w:tplc="F1BAF814">
      <w:start w:val="1"/>
      <w:numFmt w:val="bullet"/>
      <w:lvlText w:val=""/>
      <w:lvlJc w:val="left"/>
      <w:pPr>
        <w:ind w:left="5040" w:hanging="360"/>
      </w:pPr>
      <w:rPr>
        <w:rFonts w:ascii="Symbol" w:hAnsi="Symbol" w:hint="default"/>
      </w:rPr>
    </w:lvl>
    <w:lvl w:ilvl="7" w:tplc="B0C4F25A">
      <w:start w:val="1"/>
      <w:numFmt w:val="bullet"/>
      <w:lvlText w:val="o"/>
      <w:lvlJc w:val="left"/>
      <w:pPr>
        <w:ind w:left="5760" w:hanging="360"/>
      </w:pPr>
      <w:rPr>
        <w:rFonts w:ascii="Courier New" w:hAnsi="Courier New" w:hint="default"/>
      </w:rPr>
    </w:lvl>
    <w:lvl w:ilvl="8" w:tplc="288ABAFC">
      <w:start w:val="1"/>
      <w:numFmt w:val="bullet"/>
      <w:lvlText w:val=""/>
      <w:lvlJc w:val="left"/>
      <w:pPr>
        <w:ind w:left="6480" w:hanging="360"/>
      </w:pPr>
      <w:rPr>
        <w:rFonts w:ascii="Wingdings" w:hAnsi="Wingdings" w:hint="default"/>
      </w:rPr>
    </w:lvl>
  </w:abstractNum>
  <w:abstractNum w:abstractNumId="4" w15:restartNumberingAfterBreak="0">
    <w:nsid w:val="39A36D20"/>
    <w:multiLevelType w:val="hybridMultilevel"/>
    <w:tmpl w:val="4F2481D4"/>
    <w:lvl w:ilvl="0" w:tplc="36EC5272">
      <w:start w:val="1"/>
      <w:numFmt w:val="bullet"/>
      <w:lvlText w:val=""/>
      <w:lvlJc w:val="left"/>
      <w:pPr>
        <w:ind w:left="720" w:hanging="360"/>
      </w:pPr>
      <w:rPr>
        <w:rFonts w:ascii="Symbol" w:hAnsi="Symbol" w:hint="default"/>
      </w:rPr>
    </w:lvl>
    <w:lvl w:ilvl="1" w:tplc="66262F06">
      <w:start w:val="1"/>
      <w:numFmt w:val="bullet"/>
      <w:lvlText w:val="o"/>
      <w:lvlJc w:val="left"/>
      <w:pPr>
        <w:ind w:left="1440" w:hanging="360"/>
      </w:pPr>
      <w:rPr>
        <w:rFonts w:ascii="Courier New" w:hAnsi="Courier New" w:hint="default"/>
      </w:rPr>
    </w:lvl>
    <w:lvl w:ilvl="2" w:tplc="3F0872E2">
      <w:start w:val="1"/>
      <w:numFmt w:val="bullet"/>
      <w:lvlText w:val=""/>
      <w:lvlJc w:val="left"/>
      <w:pPr>
        <w:ind w:left="2160" w:hanging="360"/>
      </w:pPr>
      <w:rPr>
        <w:rFonts w:ascii="Wingdings" w:hAnsi="Wingdings" w:hint="default"/>
      </w:rPr>
    </w:lvl>
    <w:lvl w:ilvl="3" w:tplc="B84018C2">
      <w:start w:val="1"/>
      <w:numFmt w:val="bullet"/>
      <w:lvlText w:val=""/>
      <w:lvlJc w:val="left"/>
      <w:pPr>
        <w:ind w:left="2880" w:hanging="360"/>
      </w:pPr>
      <w:rPr>
        <w:rFonts w:ascii="Symbol" w:hAnsi="Symbol" w:hint="default"/>
      </w:rPr>
    </w:lvl>
    <w:lvl w:ilvl="4" w:tplc="137E14B4">
      <w:start w:val="1"/>
      <w:numFmt w:val="bullet"/>
      <w:lvlText w:val="o"/>
      <w:lvlJc w:val="left"/>
      <w:pPr>
        <w:ind w:left="3600" w:hanging="360"/>
      </w:pPr>
      <w:rPr>
        <w:rFonts w:ascii="Courier New" w:hAnsi="Courier New" w:hint="default"/>
      </w:rPr>
    </w:lvl>
    <w:lvl w:ilvl="5" w:tplc="A2728F0C">
      <w:start w:val="1"/>
      <w:numFmt w:val="bullet"/>
      <w:lvlText w:val=""/>
      <w:lvlJc w:val="left"/>
      <w:pPr>
        <w:ind w:left="4320" w:hanging="360"/>
      </w:pPr>
      <w:rPr>
        <w:rFonts w:ascii="Wingdings" w:hAnsi="Wingdings" w:hint="default"/>
      </w:rPr>
    </w:lvl>
    <w:lvl w:ilvl="6" w:tplc="3920D142">
      <w:start w:val="1"/>
      <w:numFmt w:val="bullet"/>
      <w:lvlText w:val=""/>
      <w:lvlJc w:val="left"/>
      <w:pPr>
        <w:ind w:left="5040" w:hanging="360"/>
      </w:pPr>
      <w:rPr>
        <w:rFonts w:ascii="Symbol" w:hAnsi="Symbol" w:hint="default"/>
      </w:rPr>
    </w:lvl>
    <w:lvl w:ilvl="7" w:tplc="90D23A8C">
      <w:start w:val="1"/>
      <w:numFmt w:val="bullet"/>
      <w:lvlText w:val="o"/>
      <w:lvlJc w:val="left"/>
      <w:pPr>
        <w:ind w:left="5760" w:hanging="360"/>
      </w:pPr>
      <w:rPr>
        <w:rFonts w:ascii="Courier New" w:hAnsi="Courier New" w:hint="default"/>
      </w:rPr>
    </w:lvl>
    <w:lvl w:ilvl="8" w:tplc="71D8E62A">
      <w:start w:val="1"/>
      <w:numFmt w:val="bullet"/>
      <w:lvlText w:val=""/>
      <w:lvlJc w:val="left"/>
      <w:pPr>
        <w:ind w:left="6480" w:hanging="360"/>
      </w:pPr>
      <w:rPr>
        <w:rFonts w:ascii="Wingdings" w:hAnsi="Wingdings" w:hint="default"/>
      </w:rPr>
    </w:lvl>
  </w:abstractNum>
  <w:abstractNum w:abstractNumId="5" w15:restartNumberingAfterBreak="0">
    <w:nsid w:val="411878B1"/>
    <w:multiLevelType w:val="hybridMultilevel"/>
    <w:tmpl w:val="C060B486"/>
    <w:lvl w:ilvl="0" w:tplc="151650FE">
      <w:start w:val="1"/>
      <w:numFmt w:val="bullet"/>
      <w:lvlText w:val=""/>
      <w:lvlJc w:val="left"/>
      <w:pPr>
        <w:ind w:left="720" w:hanging="360"/>
      </w:pPr>
      <w:rPr>
        <w:rFonts w:ascii="Symbol" w:hAnsi="Symbol" w:hint="default"/>
      </w:rPr>
    </w:lvl>
    <w:lvl w:ilvl="1" w:tplc="937C933C">
      <w:start w:val="1"/>
      <w:numFmt w:val="bullet"/>
      <w:lvlText w:val="o"/>
      <w:lvlJc w:val="left"/>
      <w:pPr>
        <w:ind w:left="1440" w:hanging="360"/>
      </w:pPr>
      <w:rPr>
        <w:rFonts w:ascii="Courier New" w:hAnsi="Courier New" w:hint="default"/>
      </w:rPr>
    </w:lvl>
    <w:lvl w:ilvl="2" w:tplc="1338CB44">
      <w:start w:val="1"/>
      <w:numFmt w:val="bullet"/>
      <w:lvlText w:val=""/>
      <w:lvlJc w:val="left"/>
      <w:pPr>
        <w:ind w:left="2160" w:hanging="360"/>
      </w:pPr>
      <w:rPr>
        <w:rFonts w:ascii="Wingdings" w:hAnsi="Wingdings" w:hint="default"/>
      </w:rPr>
    </w:lvl>
    <w:lvl w:ilvl="3" w:tplc="9AAADF8E">
      <w:start w:val="1"/>
      <w:numFmt w:val="bullet"/>
      <w:lvlText w:val=""/>
      <w:lvlJc w:val="left"/>
      <w:pPr>
        <w:ind w:left="2880" w:hanging="360"/>
      </w:pPr>
      <w:rPr>
        <w:rFonts w:ascii="Symbol" w:hAnsi="Symbol" w:hint="default"/>
      </w:rPr>
    </w:lvl>
    <w:lvl w:ilvl="4" w:tplc="D9D416E4">
      <w:start w:val="1"/>
      <w:numFmt w:val="bullet"/>
      <w:lvlText w:val="o"/>
      <w:lvlJc w:val="left"/>
      <w:pPr>
        <w:ind w:left="3600" w:hanging="360"/>
      </w:pPr>
      <w:rPr>
        <w:rFonts w:ascii="Courier New" w:hAnsi="Courier New" w:hint="default"/>
      </w:rPr>
    </w:lvl>
    <w:lvl w:ilvl="5" w:tplc="8856C5A0">
      <w:start w:val="1"/>
      <w:numFmt w:val="bullet"/>
      <w:lvlText w:val=""/>
      <w:lvlJc w:val="left"/>
      <w:pPr>
        <w:ind w:left="4320" w:hanging="360"/>
      </w:pPr>
      <w:rPr>
        <w:rFonts w:ascii="Wingdings" w:hAnsi="Wingdings" w:hint="default"/>
      </w:rPr>
    </w:lvl>
    <w:lvl w:ilvl="6" w:tplc="FEB86796">
      <w:start w:val="1"/>
      <w:numFmt w:val="bullet"/>
      <w:lvlText w:val=""/>
      <w:lvlJc w:val="left"/>
      <w:pPr>
        <w:ind w:left="5040" w:hanging="360"/>
      </w:pPr>
      <w:rPr>
        <w:rFonts w:ascii="Symbol" w:hAnsi="Symbol" w:hint="default"/>
      </w:rPr>
    </w:lvl>
    <w:lvl w:ilvl="7" w:tplc="46882296">
      <w:start w:val="1"/>
      <w:numFmt w:val="bullet"/>
      <w:lvlText w:val="o"/>
      <w:lvlJc w:val="left"/>
      <w:pPr>
        <w:ind w:left="5760" w:hanging="360"/>
      </w:pPr>
      <w:rPr>
        <w:rFonts w:ascii="Courier New" w:hAnsi="Courier New" w:hint="default"/>
      </w:rPr>
    </w:lvl>
    <w:lvl w:ilvl="8" w:tplc="4EC07C0C">
      <w:start w:val="1"/>
      <w:numFmt w:val="bullet"/>
      <w:lvlText w:val=""/>
      <w:lvlJc w:val="left"/>
      <w:pPr>
        <w:ind w:left="6480" w:hanging="360"/>
      </w:pPr>
      <w:rPr>
        <w:rFonts w:ascii="Wingdings" w:hAnsi="Wingdings" w:hint="default"/>
      </w:rPr>
    </w:lvl>
  </w:abstractNum>
  <w:abstractNum w:abstractNumId="6" w15:restartNumberingAfterBreak="0">
    <w:nsid w:val="4F040769"/>
    <w:multiLevelType w:val="hybridMultilevel"/>
    <w:tmpl w:val="E462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5C"/>
    <w:rsid w:val="000C05F6"/>
    <w:rsid w:val="00306E80"/>
    <w:rsid w:val="00366F4A"/>
    <w:rsid w:val="003F6F5C"/>
    <w:rsid w:val="004C4BB0"/>
    <w:rsid w:val="00546F8A"/>
    <w:rsid w:val="00586486"/>
    <w:rsid w:val="0086345F"/>
    <w:rsid w:val="009378C1"/>
    <w:rsid w:val="00957F4F"/>
    <w:rsid w:val="009B7FD6"/>
    <w:rsid w:val="00AA3A68"/>
    <w:rsid w:val="00AC617D"/>
    <w:rsid w:val="00DA7354"/>
    <w:rsid w:val="00F17450"/>
    <w:rsid w:val="00F9432E"/>
    <w:rsid w:val="554C5C00"/>
    <w:rsid w:val="7DE00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228C"/>
  <w15:docId w15:val="{545FB705-CA8B-4543-B120-C282EFFE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6E80"/>
    <w:pPr>
      <w:spacing w:after="0" w:line="240" w:lineRule="auto"/>
    </w:pPr>
  </w:style>
  <w:style w:type="paragraph" w:styleId="ListParagraph">
    <w:name w:val="List Paragraph"/>
    <w:aliases w:val="Lesson Plan"/>
    <w:basedOn w:val="Normal"/>
    <w:link w:val="ListParagraphChar"/>
    <w:uiPriority w:val="34"/>
    <w:qFormat/>
    <w:rsid w:val="009B7FD6"/>
    <w:pPr>
      <w:numPr>
        <w:numId w:val="7"/>
      </w:numPr>
      <w:spacing w:after="0" w:line="240" w:lineRule="auto"/>
      <w:ind w:left="284"/>
      <w:contextualSpacing/>
      <w:jc w:val="both"/>
    </w:pPr>
    <w:rPr>
      <w:rFonts w:ascii="BPreplay" w:eastAsia="Calibri" w:hAnsi="BPreplay" w:cs="Arial"/>
      <w:color w:val="1C1C1C"/>
      <w:szCs w:val="30"/>
    </w:rPr>
  </w:style>
  <w:style w:type="character" w:customStyle="1" w:styleId="ListParagraphChar">
    <w:name w:val="List Paragraph Char"/>
    <w:aliases w:val="Lesson Plan Char"/>
    <w:link w:val="ListParagraph"/>
    <w:uiPriority w:val="34"/>
    <w:rsid w:val="009B7FD6"/>
    <w:rPr>
      <w:rFonts w:ascii="BPreplay" w:eastAsia="Calibri" w:hAnsi="BPreplay" w:cs="Arial"/>
      <w:color w:val="1C1C1C"/>
      <w:szCs w:val="30"/>
    </w:rPr>
  </w:style>
  <w:style w:type="character" w:styleId="Hyperlink">
    <w:name w:val="Hyperlink"/>
    <w:uiPriority w:val="99"/>
    <w:unhideWhenUsed/>
    <w:qFormat/>
    <w:rsid w:val="009B7FD6"/>
    <w:rPr>
      <w:b/>
      <w:color w:val="00B0F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876AF579</Template>
  <TotalTime>1</TotalTime>
  <Pages>1</Pages>
  <Words>358</Words>
  <Characters>2047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Lucinda</dc:creator>
  <cp:lastModifiedBy>Jamie Bignell</cp:lastModifiedBy>
  <cp:revision>2</cp:revision>
  <dcterms:created xsi:type="dcterms:W3CDTF">2017-05-09T13:48:00Z</dcterms:created>
  <dcterms:modified xsi:type="dcterms:W3CDTF">2017-05-09T13:48:00Z</dcterms:modified>
</cp:coreProperties>
</file>