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E27" w:rsidRDefault="00F52E27"/>
    <w:p w:rsidR="008C3EDE" w:rsidRPr="008C3EDE" w:rsidRDefault="008C3EDE">
      <w:pPr>
        <w:rPr>
          <w:rFonts w:ascii="Comic Sans MS" w:hAnsi="Comic Sans MS"/>
        </w:rPr>
      </w:pPr>
      <w:r w:rsidRPr="008C3EDE">
        <w:rPr>
          <w:rFonts w:ascii="Comic Sans MS" w:hAnsi="Comic Sans MS"/>
        </w:rPr>
        <w:t xml:space="preserve">At </w:t>
      </w:r>
      <w:proofErr w:type="spellStart"/>
      <w:r w:rsidRPr="008C3EDE">
        <w:rPr>
          <w:rFonts w:ascii="Comic Sans MS" w:hAnsi="Comic Sans MS"/>
        </w:rPr>
        <w:t>Biscovey</w:t>
      </w:r>
      <w:proofErr w:type="spellEnd"/>
      <w:r w:rsidRPr="008C3EDE">
        <w:rPr>
          <w:rFonts w:ascii="Comic Sans MS" w:hAnsi="Comic Sans MS"/>
        </w:rPr>
        <w:t xml:space="preserve"> Nursery and Infants’ Academy, we follow a whole school</w:t>
      </w:r>
      <w:r>
        <w:rPr>
          <w:rFonts w:ascii="Comic Sans MS" w:hAnsi="Comic Sans MS"/>
        </w:rPr>
        <w:t xml:space="preserve"> topic which cha</w:t>
      </w:r>
      <w:r w:rsidR="008E1636">
        <w:rPr>
          <w:rFonts w:ascii="Comic Sans MS" w:hAnsi="Comic Sans MS"/>
        </w:rPr>
        <w:t>nges annually.  Each year group</w:t>
      </w:r>
      <w:bookmarkStart w:id="0" w:name="_GoBack"/>
      <w:bookmarkEnd w:id="0"/>
      <w:r>
        <w:rPr>
          <w:rFonts w:ascii="Comic Sans MS" w:hAnsi="Comic Sans MS"/>
        </w:rPr>
        <w:t xml:space="preserve"> plans work for each subject at an appropriate level.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302B55" w:rsidTr="008C3EDE">
        <w:tc>
          <w:tcPr>
            <w:tcW w:w="4649" w:type="dxa"/>
          </w:tcPr>
          <w:p w:rsidR="008C3EDE" w:rsidRP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 w:rsidRPr="008C3EDE">
              <w:rPr>
                <w:rFonts w:ascii="Comic Sans MS" w:hAnsi="Comic Sans MS"/>
                <w:sz w:val="52"/>
                <w:szCs w:val="52"/>
              </w:rPr>
              <w:t>Autumn</w:t>
            </w:r>
          </w:p>
        </w:tc>
        <w:tc>
          <w:tcPr>
            <w:tcW w:w="4649" w:type="dxa"/>
          </w:tcPr>
          <w:p w:rsidR="008C3EDE" w:rsidRP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 w:rsidRPr="008C3EDE">
              <w:rPr>
                <w:rFonts w:ascii="Comic Sans MS" w:hAnsi="Comic Sans MS"/>
                <w:sz w:val="52"/>
                <w:szCs w:val="52"/>
              </w:rPr>
              <w:t>Spring</w:t>
            </w:r>
          </w:p>
        </w:tc>
        <w:tc>
          <w:tcPr>
            <w:tcW w:w="4650" w:type="dxa"/>
          </w:tcPr>
          <w:p w:rsidR="008C3EDE" w:rsidRP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 w:rsidRPr="008C3EDE">
              <w:rPr>
                <w:rFonts w:ascii="Comic Sans MS" w:hAnsi="Comic Sans MS"/>
                <w:sz w:val="52"/>
                <w:szCs w:val="52"/>
              </w:rPr>
              <w:t>Summer</w:t>
            </w:r>
          </w:p>
        </w:tc>
      </w:tr>
      <w:tr w:rsidR="00302B55" w:rsidTr="008C3EDE">
        <w:tc>
          <w:tcPr>
            <w:tcW w:w="4649" w:type="dxa"/>
          </w:tcPr>
          <w:p w:rsid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Space</w:t>
            </w:r>
          </w:p>
          <w:p w:rsid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  <w:lang w:eastAsia="en-GB"/>
              </w:rPr>
              <w:drawing>
                <wp:inline distT="0" distB="0" distL="0" distR="0">
                  <wp:extent cx="2532980" cy="17907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88B6B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656" cy="182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DE" w:rsidRP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 xml:space="preserve"> </w:t>
            </w:r>
          </w:p>
        </w:tc>
        <w:tc>
          <w:tcPr>
            <w:tcW w:w="4649" w:type="dxa"/>
          </w:tcPr>
          <w:p w:rsid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Traditional Tales</w:t>
            </w:r>
          </w:p>
          <w:p w:rsidR="008C3EDE" w:rsidRP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  <w:lang w:eastAsia="en-GB"/>
              </w:rPr>
              <w:drawing>
                <wp:inline distT="0" distB="0" distL="0" distR="0">
                  <wp:extent cx="2668270" cy="1781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8A5B5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61" cy="181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8C3EDE" w:rsidRDefault="008C3EDE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The Sea</w:t>
            </w:r>
          </w:p>
          <w:p w:rsidR="00302B55" w:rsidRPr="008C3EDE" w:rsidRDefault="00302B55">
            <w:pPr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noProof/>
                <w:sz w:val="52"/>
                <w:szCs w:val="52"/>
                <w:lang w:eastAsia="en-GB"/>
              </w:rPr>
              <w:drawing>
                <wp:inline distT="0" distB="0" distL="0" distR="0">
                  <wp:extent cx="2590800" cy="1724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8CE9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20" cy="173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EDE" w:rsidRDefault="008C3EDE"/>
    <w:sectPr w:rsidR="008C3EDE" w:rsidSect="008C3EDE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EDE" w:rsidRDefault="008C3EDE" w:rsidP="008C3EDE">
      <w:pPr>
        <w:spacing w:after="0" w:line="240" w:lineRule="auto"/>
      </w:pPr>
      <w:r>
        <w:separator/>
      </w:r>
    </w:p>
  </w:endnote>
  <w:endnote w:type="continuationSeparator" w:id="0">
    <w:p w:rsidR="008C3EDE" w:rsidRDefault="008C3EDE" w:rsidP="008C3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EDE" w:rsidRDefault="008C3EDE" w:rsidP="008C3EDE">
      <w:pPr>
        <w:spacing w:after="0" w:line="240" w:lineRule="auto"/>
      </w:pPr>
      <w:r>
        <w:separator/>
      </w:r>
    </w:p>
  </w:footnote>
  <w:footnote w:type="continuationSeparator" w:id="0">
    <w:p w:rsidR="008C3EDE" w:rsidRDefault="008C3EDE" w:rsidP="008C3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DE" w:rsidRPr="008C3EDE" w:rsidRDefault="008C3EDE" w:rsidP="008C3EDE">
    <w:pPr>
      <w:pStyle w:val="Header"/>
      <w:rPr>
        <w:rFonts w:ascii="Comic Sans MS" w:hAnsi="Comic Sans MS"/>
        <w:sz w:val="36"/>
      </w:rPr>
    </w:pPr>
    <w:r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695325" cy="6512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2857A5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631" cy="680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</w:t>
    </w:r>
    <w:proofErr w:type="spellStart"/>
    <w:r w:rsidRPr="008C3EDE">
      <w:rPr>
        <w:rFonts w:ascii="Comic Sans MS" w:hAnsi="Comic Sans MS"/>
        <w:sz w:val="36"/>
      </w:rPr>
      <w:t>Biscovey</w:t>
    </w:r>
    <w:proofErr w:type="spellEnd"/>
    <w:r>
      <w:rPr>
        <w:rFonts w:ascii="Comic Sans MS" w:hAnsi="Comic Sans MS"/>
        <w:sz w:val="36"/>
      </w:rPr>
      <w:t xml:space="preserve"> Nursery and Infants’ </w:t>
    </w:r>
    <w:r w:rsidRPr="008C3EDE">
      <w:rPr>
        <w:rFonts w:ascii="Comic Sans MS" w:hAnsi="Comic Sans MS"/>
        <w:sz w:val="36"/>
      </w:rPr>
      <w:t xml:space="preserve">Academy Curriculum Map 2016/2017 </w:t>
    </w:r>
  </w:p>
  <w:p w:rsidR="008C3EDE" w:rsidRPr="008C3EDE" w:rsidRDefault="008C3EDE" w:rsidP="008C3EDE">
    <w:pPr>
      <w:pStyle w:val="Header"/>
      <w:rPr>
        <w:rFonts w:ascii="Comic Sans MS" w:hAnsi="Comic Sans MS"/>
        <w:sz w:val="36"/>
      </w:rPr>
    </w:pPr>
    <w:r w:rsidRPr="008C3EDE">
      <w:rPr>
        <w:rFonts w:ascii="Comic Sans MS" w:hAnsi="Comic Sans MS"/>
        <w:sz w:val="36"/>
      </w:rPr>
      <w:tab/>
    </w:r>
    <w:r>
      <w:rPr>
        <w:rFonts w:ascii="Comic Sans MS" w:hAnsi="Comic Sans MS"/>
        <w:sz w:val="36"/>
      </w:rPr>
      <w:tab/>
      <w:t xml:space="preserve">                </w:t>
    </w:r>
    <w:r w:rsidRPr="008C3EDE">
      <w:rPr>
        <w:rFonts w:ascii="Comic Sans MS" w:hAnsi="Comic Sans MS"/>
        <w:sz w:val="36"/>
      </w:rPr>
      <w:t>Termly Project Themes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EDE"/>
    <w:rsid w:val="00302B55"/>
    <w:rsid w:val="008C3EDE"/>
    <w:rsid w:val="008E1636"/>
    <w:rsid w:val="00F5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F0D41"/>
  <w15:chartTrackingRefBased/>
  <w15:docId w15:val="{D8D9818A-7E37-4A3B-859D-8D546B936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3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EDE"/>
  </w:style>
  <w:style w:type="paragraph" w:styleId="Footer">
    <w:name w:val="footer"/>
    <w:basedOn w:val="Normal"/>
    <w:link w:val="FooterChar"/>
    <w:uiPriority w:val="99"/>
    <w:unhideWhenUsed/>
    <w:rsid w:val="008C3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2960B1AF</Template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Dennis</dc:creator>
  <cp:keywords/>
  <dc:description/>
  <cp:lastModifiedBy>Kathryn Dennis</cp:lastModifiedBy>
  <cp:revision>2</cp:revision>
  <dcterms:created xsi:type="dcterms:W3CDTF">2017-05-02T10:23:00Z</dcterms:created>
  <dcterms:modified xsi:type="dcterms:W3CDTF">2017-05-02T10:23:00Z</dcterms:modified>
</cp:coreProperties>
</file>